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6B" w:rsidRPr="00906F6B" w:rsidRDefault="00906F6B" w:rsidP="005714C5">
      <w:pPr>
        <w:spacing w:after="0" w:line="240" w:lineRule="auto"/>
        <w:ind w:left="-142"/>
        <w:jc w:val="center"/>
        <w:rPr>
          <w:rFonts w:ascii="Times New Roman" w:hAnsi="Times New Roman" w:cs="Times New Roman"/>
          <w:b/>
          <w:sz w:val="28"/>
          <w:szCs w:val="28"/>
        </w:rPr>
      </w:pPr>
      <w:r w:rsidRPr="00906F6B">
        <w:rPr>
          <w:rFonts w:ascii="Times New Roman" w:hAnsi="Times New Roman" w:cs="Times New Roman"/>
          <w:b/>
          <w:sz w:val="28"/>
          <w:szCs w:val="28"/>
        </w:rPr>
        <w:t xml:space="preserve">Проект Общественной палаты Челябинской области </w:t>
      </w:r>
    </w:p>
    <w:p w:rsidR="00906F6B" w:rsidRPr="00906F6B" w:rsidRDefault="00906F6B" w:rsidP="005714C5">
      <w:pPr>
        <w:spacing w:after="0" w:line="240" w:lineRule="auto"/>
        <w:ind w:left="-142"/>
        <w:jc w:val="center"/>
        <w:rPr>
          <w:rFonts w:ascii="Times New Roman" w:hAnsi="Times New Roman" w:cs="Times New Roman"/>
          <w:b/>
          <w:sz w:val="28"/>
          <w:szCs w:val="28"/>
        </w:rPr>
      </w:pPr>
      <w:r w:rsidRPr="00906F6B">
        <w:rPr>
          <w:rFonts w:ascii="Times New Roman" w:hAnsi="Times New Roman" w:cs="Times New Roman"/>
          <w:b/>
          <w:sz w:val="28"/>
          <w:szCs w:val="28"/>
        </w:rPr>
        <w:t>«Час с региональным министром»</w:t>
      </w:r>
    </w:p>
    <w:p w:rsidR="00906F6B" w:rsidRPr="00906F6B" w:rsidRDefault="00906F6B" w:rsidP="005714C5">
      <w:pPr>
        <w:spacing w:after="0" w:line="240" w:lineRule="auto"/>
        <w:ind w:left="-142"/>
        <w:jc w:val="center"/>
        <w:rPr>
          <w:rFonts w:ascii="Times New Roman" w:hAnsi="Times New Roman" w:cs="Times New Roman"/>
          <w:b/>
          <w:sz w:val="28"/>
          <w:szCs w:val="28"/>
        </w:rPr>
      </w:pPr>
    </w:p>
    <w:p w:rsidR="00906F6B" w:rsidRPr="00906F6B" w:rsidRDefault="00906F6B" w:rsidP="005714C5">
      <w:pPr>
        <w:spacing w:after="0" w:line="240" w:lineRule="auto"/>
        <w:ind w:left="-142"/>
        <w:jc w:val="center"/>
        <w:rPr>
          <w:rFonts w:ascii="Times New Roman" w:hAnsi="Times New Roman" w:cs="Times New Roman"/>
          <w:i/>
          <w:sz w:val="28"/>
          <w:szCs w:val="28"/>
        </w:rPr>
      </w:pPr>
      <w:r w:rsidRPr="00906F6B">
        <w:rPr>
          <w:rFonts w:ascii="Times New Roman" w:hAnsi="Times New Roman" w:cs="Times New Roman"/>
          <w:i/>
          <w:sz w:val="28"/>
          <w:szCs w:val="28"/>
        </w:rPr>
        <w:t>04.05.2018г.</w:t>
      </w:r>
    </w:p>
    <w:p w:rsidR="00906F6B" w:rsidRPr="00906F6B" w:rsidRDefault="00906F6B" w:rsidP="005714C5">
      <w:pPr>
        <w:spacing w:after="0" w:line="240" w:lineRule="auto"/>
        <w:ind w:left="-142"/>
        <w:jc w:val="center"/>
        <w:rPr>
          <w:rFonts w:ascii="Times New Roman" w:hAnsi="Times New Roman" w:cs="Times New Roman"/>
          <w:i/>
          <w:sz w:val="28"/>
          <w:szCs w:val="28"/>
        </w:rPr>
      </w:pPr>
      <w:r>
        <w:rPr>
          <w:rFonts w:ascii="Times New Roman" w:hAnsi="Times New Roman" w:cs="Times New Roman"/>
          <w:i/>
          <w:sz w:val="28"/>
          <w:szCs w:val="28"/>
        </w:rPr>
        <w:t>Онлайн-встреча с м</w:t>
      </w:r>
      <w:r w:rsidRPr="00906F6B">
        <w:rPr>
          <w:rFonts w:ascii="Times New Roman" w:hAnsi="Times New Roman" w:cs="Times New Roman"/>
          <w:i/>
          <w:sz w:val="28"/>
          <w:szCs w:val="28"/>
        </w:rPr>
        <w:t>инистр</w:t>
      </w:r>
      <w:r>
        <w:rPr>
          <w:rFonts w:ascii="Times New Roman" w:hAnsi="Times New Roman" w:cs="Times New Roman"/>
          <w:i/>
          <w:sz w:val="28"/>
          <w:szCs w:val="28"/>
        </w:rPr>
        <w:t>ом</w:t>
      </w:r>
      <w:r w:rsidRPr="00906F6B">
        <w:rPr>
          <w:rFonts w:ascii="Times New Roman" w:hAnsi="Times New Roman" w:cs="Times New Roman"/>
          <w:i/>
          <w:sz w:val="28"/>
          <w:szCs w:val="28"/>
        </w:rPr>
        <w:t xml:space="preserve"> тарифного регулирования и энергетики Челябинской области Т.В. Кучиц</w:t>
      </w:r>
    </w:p>
    <w:p w:rsidR="00906F6B" w:rsidRPr="00906F6B" w:rsidRDefault="00906F6B" w:rsidP="005714C5">
      <w:pPr>
        <w:spacing w:after="0" w:line="240" w:lineRule="auto"/>
        <w:ind w:left="-142"/>
        <w:jc w:val="center"/>
        <w:rPr>
          <w:rFonts w:ascii="Times New Roman" w:hAnsi="Times New Roman" w:cs="Times New Roman"/>
          <w:b/>
          <w:sz w:val="28"/>
          <w:szCs w:val="28"/>
        </w:rPr>
      </w:pPr>
    </w:p>
    <w:p w:rsidR="00E239AF" w:rsidRPr="00906F6B" w:rsidRDefault="00906F6B" w:rsidP="005714C5">
      <w:pPr>
        <w:spacing w:after="0" w:line="240" w:lineRule="auto"/>
        <w:ind w:left="-142"/>
        <w:jc w:val="center"/>
        <w:rPr>
          <w:rFonts w:ascii="Times New Roman" w:hAnsi="Times New Roman" w:cs="Times New Roman"/>
          <w:sz w:val="28"/>
          <w:szCs w:val="28"/>
        </w:rPr>
      </w:pPr>
      <w:r w:rsidRPr="00906F6B">
        <w:rPr>
          <w:rFonts w:ascii="Times New Roman" w:hAnsi="Times New Roman" w:cs="Times New Roman"/>
          <w:sz w:val="28"/>
          <w:szCs w:val="28"/>
        </w:rPr>
        <w:t>О</w:t>
      </w:r>
      <w:r w:rsidR="00950B40" w:rsidRPr="00906F6B">
        <w:rPr>
          <w:rFonts w:ascii="Times New Roman" w:hAnsi="Times New Roman" w:cs="Times New Roman"/>
          <w:sz w:val="28"/>
          <w:szCs w:val="28"/>
        </w:rPr>
        <w:t>твет</w:t>
      </w:r>
      <w:r w:rsidRPr="00906F6B">
        <w:rPr>
          <w:rFonts w:ascii="Times New Roman" w:hAnsi="Times New Roman" w:cs="Times New Roman"/>
          <w:sz w:val="28"/>
          <w:szCs w:val="28"/>
        </w:rPr>
        <w:t>ы подготовлены Министерством тарифного регулирования и энергетики Челябинской области</w:t>
      </w:r>
    </w:p>
    <w:p w:rsidR="00AC34AF" w:rsidRPr="00906F6B" w:rsidRDefault="00AC34AF" w:rsidP="005714C5">
      <w:pPr>
        <w:spacing w:after="0" w:line="240" w:lineRule="auto"/>
        <w:ind w:left="-142" w:firstLine="851"/>
        <w:jc w:val="both"/>
        <w:rPr>
          <w:rFonts w:ascii="Times New Roman" w:hAnsi="Times New Roman" w:cs="Times New Roman"/>
          <w:b/>
          <w:sz w:val="28"/>
          <w:szCs w:val="28"/>
        </w:rPr>
      </w:pPr>
    </w:p>
    <w:p w:rsidR="0047074A" w:rsidRPr="00906F6B" w:rsidRDefault="0047074A" w:rsidP="005714C5">
      <w:pPr>
        <w:spacing w:after="0" w:line="240" w:lineRule="auto"/>
        <w:ind w:left="-142" w:firstLine="708"/>
        <w:jc w:val="both"/>
        <w:rPr>
          <w:rFonts w:ascii="Times New Roman" w:hAnsi="Times New Roman" w:cs="Times New Roman"/>
          <w:b/>
          <w:sz w:val="28"/>
          <w:szCs w:val="28"/>
          <w:u w:val="single"/>
        </w:rPr>
      </w:pPr>
      <w:r w:rsidRPr="00906F6B">
        <w:rPr>
          <w:rFonts w:ascii="Times New Roman" w:hAnsi="Times New Roman" w:cs="Times New Roman"/>
          <w:b/>
          <w:sz w:val="28"/>
          <w:szCs w:val="28"/>
        </w:rPr>
        <w:t>Эксперт Общественной палаты Челябинской области И.Л. Меньщикова</w:t>
      </w:r>
      <w:r w:rsidR="005714C5" w:rsidRPr="00906F6B">
        <w:rPr>
          <w:rFonts w:ascii="Times New Roman" w:hAnsi="Times New Roman" w:cs="Times New Roman"/>
          <w:b/>
          <w:sz w:val="28"/>
          <w:szCs w:val="28"/>
        </w:rPr>
        <w:t xml:space="preserve"> спрашивает</w:t>
      </w:r>
      <w:r w:rsidRPr="00906F6B">
        <w:rPr>
          <w:rFonts w:ascii="Times New Roman" w:hAnsi="Times New Roman" w:cs="Times New Roman"/>
          <w:b/>
          <w:sz w:val="28"/>
          <w:szCs w:val="28"/>
        </w:rPr>
        <w:t>:</w:t>
      </w:r>
    </w:p>
    <w:p w:rsidR="0047074A" w:rsidRPr="00906F6B" w:rsidRDefault="0047074A" w:rsidP="005714C5">
      <w:pPr>
        <w:pStyle w:val="a3"/>
        <w:numPr>
          <w:ilvl w:val="0"/>
          <w:numId w:val="2"/>
        </w:numPr>
        <w:spacing w:after="0" w:line="240" w:lineRule="auto"/>
        <w:ind w:left="-142" w:firstLine="708"/>
        <w:jc w:val="both"/>
        <w:rPr>
          <w:rFonts w:ascii="Times New Roman" w:hAnsi="Times New Roman" w:cs="Times New Roman"/>
          <w:b/>
          <w:sz w:val="28"/>
          <w:szCs w:val="28"/>
          <w:u w:val="single"/>
        </w:rPr>
      </w:pPr>
      <w:r w:rsidRPr="00906F6B">
        <w:rPr>
          <w:rFonts w:ascii="Times New Roman" w:hAnsi="Times New Roman" w:cs="Times New Roman"/>
          <w:b/>
          <w:sz w:val="28"/>
          <w:szCs w:val="28"/>
          <w:u w:val="single"/>
        </w:rPr>
        <w:t>Почему величина тарифов зависит от расходов на производство? Ведь тарифы могут быть и не рациональными, и не обоснованными?</w:t>
      </w:r>
    </w:p>
    <w:p w:rsidR="0047074A" w:rsidRPr="00906F6B" w:rsidRDefault="0047074A" w:rsidP="005714C5">
      <w:pPr>
        <w:pStyle w:val="a6"/>
        <w:ind w:left="-142" w:firstLine="720"/>
        <w:jc w:val="both"/>
        <w:rPr>
          <w:sz w:val="28"/>
          <w:szCs w:val="28"/>
        </w:rPr>
      </w:pPr>
      <w:r w:rsidRPr="00906F6B">
        <w:rPr>
          <w:sz w:val="28"/>
          <w:szCs w:val="28"/>
        </w:rPr>
        <w:t>Тарифы на тепловую энергию рассчитываются для каждой теплоснабжающей организации индив</w:t>
      </w:r>
      <w:bookmarkStart w:id="0" w:name="_GoBack"/>
      <w:bookmarkEnd w:id="0"/>
      <w:r w:rsidRPr="00906F6B">
        <w:rPr>
          <w:sz w:val="28"/>
          <w:szCs w:val="28"/>
        </w:rPr>
        <w:t>идуально с учетом экономической обоснованности расходов, поэтому сравнение тарифов между собой некорректно. Каждый тариф отражает необходимую и достаточную величину расходов для надежного и качественного теплоснабжения потребителей.</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При рассмотрении тарифов учитываются экономически обоснованные затраты на производство и передачу тепловой энергии, в том числе: </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 определенные в соответствии с нормативно-правовыми актами нормативные потери тепловой энергии, удельные нормы расхода ресурсов и материалов, необходимых для выработки тепловой энергии, </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 стоимость топлива, </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размер заработной платы основных производственных и цеховых рабочих с учетом Отраслевого тарифного соглашения в сфере жилищно-коммунального хозяйства,</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другие затраты, обязательные для осуществления технологического процесса производства и передачи тепловой энергии, включаемые в себестоимость.</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Тарифы вводятся в действие с начала очередного года на срок не менее 1 финансового года.</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Величина тарифов на тепловую энергию согласно действующему законодательству определяется путем деления экономически обоснованных затрат на объем полезного отпуска тепловой энергии конкретно для каждой котельной или теплоснабжающего предприятия и зависит от себестоимости производства и передачи тепловой энергии и соотношения затрат и объемов полезного отпуска: чем ниже мощность котельной и объем полезного отпуска, тем выше тариф на тепловую энергию. </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Таким образом, тариф на тепловую энергию представляет собой величину затрат, необходимых для выработки и передачи 1 Гкал тепловой энергии до </w:t>
      </w:r>
      <w:proofErr w:type="spellStart"/>
      <w:r w:rsidRPr="00906F6B">
        <w:rPr>
          <w:rFonts w:ascii="Times New Roman" w:hAnsi="Times New Roman" w:cs="Times New Roman"/>
          <w:sz w:val="28"/>
          <w:szCs w:val="28"/>
        </w:rPr>
        <w:t>теплопотребляющих</w:t>
      </w:r>
      <w:proofErr w:type="spellEnd"/>
      <w:r w:rsidRPr="00906F6B">
        <w:rPr>
          <w:rFonts w:ascii="Times New Roman" w:hAnsi="Times New Roman" w:cs="Times New Roman"/>
          <w:sz w:val="28"/>
          <w:szCs w:val="28"/>
        </w:rPr>
        <w:t xml:space="preserve"> установок потребителя.</w:t>
      </w:r>
    </w:p>
    <w:p w:rsidR="005714C5" w:rsidRPr="00906F6B" w:rsidRDefault="005714C5" w:rsidP="005714C5">
      <w:pPr>
        <w:spacing w:after="0" w:line="240" w:lineRule="auto"/>
        <w:ind w:left="-142" w:firstLine="708"/>
        <w:jc w:val="both"/>
        <w:rPr>
          <w:rFonts w:ascii="Times New Roman" w:hAnsi="Times New Roman" w:cs="Times New Roman"/>
          <w:sz w:val="28"/>
          <w:szCs w:val="28"/>
        </w:rPr>
      </w:pPr>
    </w:p>
    <w:p w:rsidR="0047074A" w:rsidRPr="00906F6B" w:rsidRDefault="0047074A" w:rsidP="005714C5">
      <w:pPr>
        <w:spacing w:after="0" w:line="240" w:lineRule="auto"/>
        <w:ind w:left="-142" w:firstLine="708"/>
        <w:jc w:val="both"/>
        <w:rPr>
          <w:rFonts w:ascii="Times New Roman" w:hAnsi="Times New Roman" w:cs="Times New Roman"/>
          <w:b/>
          <w:sz w:val="28"/>
          <w:szCs w:val="28"/>
        </w:rPr>
      </w:pPr>
      <w:r w:rsidRPr="00906F6B">
        <w:rPr>
          <w:rFonts w:ascii="Times New Roman" w:hAnsi="Times New Roman" w:cs="Times New Roman"/>
          <w:b/>
          <w:sz w:val="28"/>
          <w:szCs w:val="28"/>
        </w:rPr>
        <w:t xml:space="preserve">Общественная палата </w:t>
      </w:r>
      <w:proofErr w:type="spellStart"/>
      <w:r w:rsidRPr="00906F6B">
        <w:rPr>
          <w:rFonts w:ascii="Times New Roman" w:hAnsi="Times New Roman" w:cs="Times New Roman"/>
          <w:b/>
          <w:sz w:val="28"/>
          <w:szCs w:val="28"/>
        </w:rPr>
        <w:t>Кунашакского</w:t>
      </w:r>
      <w:proofErr w:type="spellEnd"/>
      <w:r w:rsidRPr="00906F6B">
        <w:rPr>
          <w:rFonts w:ascii="Times New Roman" w:hAnsi="Times New Roman" w:cs="Times New Roman"/>
          <w:b/>
          <w:sz w:val="28"/>
          <w:szCs w:val="28"/>
        </w:rPr>
        <w:t xml:space="preserve"> муниципального района (по обращению Валерия </w:t>
      </w:r>
      <w:proofErr w:type="spellStart"/>
      <w:r w:rsidRPr="00906F6B">
        <w:rPr>
          <w:rFonts w:ascii="Times New Roman" w:hAnsi="Times New Roman" w:cs="Times New Roman"/>
          <w:b/>
          <w:sz w:val="28"/>
          <w:szCs w:val="28"/>
        </w:rPr>
        <w:t>Нигаматовича</w:t>
      </w:r>
      <w:proofErr w:type="spellEnd"/>
      <w:r w:rsidRPr="00906F6B">
        <w:rPr>
          <w:rFonts w:ascii="Times New Roman" w:hAnsi="Times New Roman" w:cs="Times New Roman"/>
          <w:b/>
          <w:sz w:val="28"/>
          <w:szCs w:val="28"/>
        </w:rPr>
        <w:t xml:space="preserve"> </w:t>
      </w:r>
      <w:proofErr w:type="spellStart"/>
      <w:r w:rsidRPr="00906F6B">
        <w:rPr>
          <w:rFonts w:ascii="Times New Roman" w:hAnsi="Times New Roman" w:cs="Times New Roman"/>
          <w:b/>
          <w:sz w:val="28"/>
          <w:szCs w:val="28"/>
        </w:rPr>
        <w:t>Кагарманова</w:t>
      </w:r>
      <w:proofErr w:type="spellEnd"/>
      <w:r w:rsidRPr="00906F6B">
        <w:rPr>
          <w:rFonts w:ascii="Times New Roman" w:hAnsi="Times New Roman" w:cs="Times New Roman"/>
          <w:b/>
          <w:sz w:val="28"/>
          <w:szCs w:val="28"/>
        </w:rPr>
        <w:t>, пенсионера, инвалида 3 группы.):</w:t>
      </w:r>
    </w:p>
    <w:p w:rsidR="0047074A" w:rsidRPr="00906F6B" w:rsidRDefault="0047074A" w:rsidP="005714C5">
      <w:pPr>
        <w:spacing w:after="0" w:line="240" w:lineRule="auto"/>
        <w:ind w:left="-142" w:firstLine="708"/>
        <w:jc w:val="both"/>
        <w:rPr>
          <w:rFonts w:ascii="Times New Roman" w:hAnsi="Times New Roman" w:cs="Times New Roman"/>
          <w:b/>
          <w:sz w:val="28"/>
          <w:szCs w:val="28"/>
        </w:rPr>
      </w:pPr>
    </w:p>
    <w:p w:rsidR="0047074A" w:rsidRPr="00906F6B" w:rsidRDefault="0047074A" w:rsidP="005714C5">
      <w:pPr>
        <w:pStyle w:val="a3"/>
        <w:numPr>
          <w:ilvl w:val="0"/>
          <w:numId w:val="2"/>
        </w:numPr>
        <w:spacing w:after="0" w:line="240" w:lineRule="auto"/>
        <w:ind w:left="0" w:firstLine="566"/>
        <w:jc w:val="both"/>
        <w:rPr>
          <w:rFonts w:ascii="Times New Roman" w:hAnsi="Times New Roman" w:cs="Times New Roman"/>
          <w:b/>
          <w:sz w:val="28"/>
          <w:szCs w:val="28"/>
          <w:u w:val="single"/>
        </w:rPr>
      </w:pPr>
      <w:r w:rsidRPr="00906F6B">
        <w:rPr>
          <w:rFonts w:ascii="Times New Roman" w:hAnsi="Times New Roman" w:cs="Times New Roman"/>
          <w:b/>
          <w:sz w:val="28"/>
          <w:szCs w:val="28"/>
          <w:u w:val="single"/>
        </w:rPr>
        <w:lastRenderedPageBreak/>
        <w:t xml:space="preserve">Почему тариф на </w:t>
      </w:r>
      <w:proofErr w:type="gramStart"/>
      <w:r w:rsidRPr="00906F6B">
        <w:rPr>
          <w:rFonts w:ascii="Times New Roman" w:hAnsi="Times New Roman" w:cs="Times New Roman"/>
          <w:b/>
          <w:sz w:val="28"/>
          <w:szCs w:val="28"/>
          <w:u w:val="single"/>
        </w:rPr>
        <w:t>теплоснабжение  в</w:t>
      </w:r>
      <w:proofErr w:type="gramEnd"/>
      <w:r w:rsidRPr="00906F6B">
        <w:rPr>
          <w:rFonts w:ascii="Times New Roman" w:hAnsi="Times New Roman" w:cs="Times New Roman"/>
          <w:b/>
          <w:sz w:val="28"/>
          <w:szCs w:val="28"/>
          <w:u w:val="single"/>
        </w:rPr>
        <w:t xml:space="preserve"> </w:t>
      </w:r>
      <w:proofErr w:type="spellStart"/>
      <w:r w:rsidRPr="00906F6B">
        <w:rPr>
          <w:rFonts w:ascii="Times New Roman" w:hAnsi="Times New Roman" w:cs="Times New Roman"/>
          <w:b/>
          <w:sz w:val="28"/>
          <w:szCs w:val="28"/>
          <w:u w:val="single"/>
        </w:rPr>
        <w:t>Кунашакском</w:t>
      </w:r>
      <w:proofErr w:type="spellEnd"/>
      <w:r w:rsidRPr="00906F6B">
        <w:rPr>
          <w:rFonts w:ascii="Times New Roman" w:hAnsi="Times New Roman" w:cs="Times New Roman"/>
          <w:b/>
          <w:sz w:val="28"/>
          <w:szCs w:val="28"/>
          <w:u w:val="single"/>
        </w:rPr>
        <w:t xml:space="preserve"> районе у поставщика АО «ЧОКЭ» в сравнении с другими поставщиками тепловой </w:t>
      </w:r>
      <w:proofErr w:type="spellStart"/>
      <w:r w:rsidRPr="00906F6B">
        <w:rPr>
          <w:rFonts w:ascii="Times New Roman" w:hAnsi="Times New Roman" w:cs="Times New Roman"/>
          <w:b/>
          <w:sz w:val="28"/>
          <w:szCs w:val="28"/>
          <w:u w:val="single"/>
        </w:rPr>
        <w:t>энергиии</w:t>
      </w:r>
      <w:proofErr w:type="spellEnd"/>
      <w:r w:rsidRPr="00906F6B">
        <w:rPr>
          <w:rFonts w:ascii="Times New Roman" w:hAnsi="Times New Roman" w:cs="Times New Roman"/>
          <w:b/>
          <w:sz w:val="28"/>
          <w:szCs w:val="28"/>
          <w:u w:val="single"/>
        </w:rPr>
        <w:t xml:space="preserve"> г. Челябинска превышает более чем в 2 раза?</w:t>
      </w:r>
    </w:p>
    <w:p w:rsidR="0047074A" w:rsidRPr="00906F6B" w:rsidRDefault="0047074A" w:rsidP="005714C5">
      <w:pPr>
        <w:pStyle w:val="a6"/>
        <w:ind w:left="-142" w:firstLine="720"/>
        <w:jc w:val="both"/>
        <w:rPr>
          <w:sz w:val="28"/>
          <w:szCs w:val="28"/>
        </w:rPr>
      </w:pPr>
      <w:r w:rsidRPr="00906F6B">
        <w:rPr>
          <w:sz w:val="28"/>
          <w:szCs w:val="28"/>
        </w:rPr>
        <w:t>Тарифы на тепловую энергию рассчитываются для каждой теплоснабжающей организации индивидуально с учетом экономической обоснованности расходов, поэтому сравнение тарифов между собой некорректно. Каждый тариф отражает необходимую и достаточную величину расходов для надежного и качественного теплоснабжения потребителей.</w:t>
      </w:r>
    </w:p>
    <w:p w:rsidR="0047074A" w:rsidRPr="00906F6B" w:rsidRDefault="0047074A" w:rsidP="005714C5">
      <w:pPr>
        <w:pStyle w:val="a6"/>
        <w:ind w:left="-142" w:firstLine="720"/>
        <w:jc w:val="both"/>
        <w:rPr>
          <w:sz w:val="28"/>
          <w:szCs w:val="28"/>
        </w:rPr>
      </w:pPr>
      <w:r w:rsidRPr="00906F6B">
        <w:rPr>
          <w:sz w:val="28"/>
          <w:szCs w:val="28"/>
        </w:rPr>
        <w:t xml:space="preserve">Теплоснабжение сельских поселений, к числу которых относится и село Кунашак и пос. </w:t>
      </w:r>
      <w:proofErr w:type="spellStart"/>
      <w:r w:rsidRPr="00906F6B">
        <w:rPr>
          <w:sz w:val="28"/>
          <w:szCs w:val="28"/>
        </w:rPr>
        <w:t>Новобурино</w:t>
      </w:r>
      <w:proofErr w:type="spellEnd"/>
      <w:r w:rsidRPr="00906F6B">
        <w:rPr>
          <w:sz w:val="28"/>
          <w:szCs w:val="28"/>
        </w:rPr>
        <w:t xml:space="preserve">, осуществляется, как правило, небольшими котельными, удельные затраты на производство тепловой энергии у которых значительно выше, чем у крупных теплоснабжающих организаций, расположенных в городских округах. </w:t>
      </w:r>
    </w:p>
    <w:p w:rsidR="0047074A" w:rsidRPr="00906F6B" w:rsidRDefault="0047074A" w:rsidP="005714C5">
      <w:pPr>
        <w:pStyle w:val="a6"/>
        <w:ind w:left="-142" w:firstLine="720"/>
        <w:jc w:val="both"/>
        <w:rPr>
          <w:sz w:val="28"/>
          <w:szCs w:val="28"/>
        </w:rPr>
      </w:pPr>
      <w:r w:rsidRPr="00906F6B">
        <w:rPr>
          <w:sz w:val="28"/>
          <w:szCs w:val="28"/>
        </w:rPr>
        <w:t xml:space="preserve">Разница в размере тарифов на тепловую энергию в сельских поселениях и городских округах обусловлена бόльшим числом потребителей тепловой энергии и, соответственно, бόльшим объемом полезного отпуска тепловой энергии от котельных в крупных городах, что ведет к уменьшению суммы условно-постоянных затрат, приходящихся на 1 Гкал тепловой энергии, а также отпуском тепловой энергии от ТЭЦ, где тепло вырабатывается одновременно с выработкой электроэнергии на одном и том же топливе. Это позволяет распределить затраты на стоимость тепловой и электрической энергии, тем самым обеспечив более низкий тариф для населения. </w:t>
      </w:r>
    </w:p>
    <w:p w:rsidR="0047074A" w:rsidRPr="00906F6B" w:rsidRDefault="0047074A" w:rsidP="005714C5">
      <w:pPr>
        <w:pStyle w:val="a6"/>
        <w:ind w:left="-142" w:firstLine="720"/>
        <w:jc w:val="both"/>
        <w:rPr>
          <w:sz w:val="28"/>
          <w:szCs w:val="28"/>
        </w:rPr>
      </w:pPr>
      <w:r w:rsidRPr="00906F6B">
        <w:rPr>
          <w:sz w:val="28"/>
          <w:szCs w:val="28"/>
        </w:rPr>
        <w:t>Именно поэтому платежи за отопление в сельских поселениях существенно выше, чем в городских округах.</w:t>
      </w:r>
    </w:p>
    <w:p w:rsidR="0047074A" w:rsidRPr="00906F6B" w:rsidRDefault="0047074A" w:rsidP="005714C5">
      <w:pPr>
        <w:spacing w:after="0" w:line="240" w:lineRule="auto"/>
        <w:ind w:left="-142" w:firstLine="708"/>
        <w:jc w:val="both"/>
        <w:rPr>
          <w:rFonts w:ascii="Times New Roman" w:hAnsi="Times New Roman" w:cs="Times New Roman"/>
          <w:sz w:val="28"/>
          <w:szCs w:val="28"/>
          <w:u w:val="single"/>
        </w:rPr>
      </w:pPr>
    </w:p>
    <w:p w:rsidR="0047074A" w:rsidRPr="00906F6B" w:rsidRDefault="0047074A" w:rsidP="005714C5">
      <w:pPr>
        <w:pStyle w:val="a3"/>
        <w:numPr>
          <w:ilvl w:val="0"/>
          <w:numId w:val="2"/>
        </w:numPr>
        <w:spacing w:after="0" w:line="240" w:lineRule="auto"/>
        <w:jc w:val="both"/>
        <w:rPr>
          <w:rFonts w:ascii="Times New Roman" w:hAnsi="Times New Roman" w:cs="Times New Roman"/>
          <w:b/>
          <w:sz w:val="28"/>
          <w:szCs w:val="28"/>
        </w:rPr>
      </w:pPr>
      <w:r w:rsidRPr="00906F6B">
        <w:rPr>
          <w:rFonts w:ascii="Times New Roman" w:hAnsi="Times New Roman" w:cs="Times New Roman"/>
          <w:b/>
          <w:sz w:val="28"/>
          <w:szCs w:val="28"/>
        </w:rPr>
        <w:t>Ю</w:t>
      </w:r>
      <w:r w:rsidR="005714C5" w:rsidRPr="00906F6B">
        <w:rPr>
          <w:rFonts w:ascii="Times New Roman" w:hAnsi="Times New Roman" w:cs="Times New Roman"/>
          <w:b/>
          <w:sz w:val="28"/>
          <w:szCs w:val="28"/>
        </w:rPr>
        <w:t>.</w:t>
      </w:r>
      <w:r w:rsidRPr="00906F6B">
        <w:rPr>
          <w:rFonts w:ascii="Times New Roman" w:hAnsi="Times New Roman" w:cs="Times New Roman"/>
          <w:b/>
          <w:sz w:val="28"/>
          <w:szCs w:val="28"/>
        </w:rPr>
        <w:t xml:space="preserve"> Гурман, г. Челябинск:</w:t>
      </w:r>
    </w:p>
    <w:p w:rsidR="0047074A" w:rsidRPr="00906F6B" w:rsidRDefault="0047074A" w:rsidP="005714C5">
      <w:pPr>
        <w:spacing w:after="0" w:line="240" w:lineRule="auto"/>
        <w:ind w:left="-142"/>
        <w:jc w:val="both"/>
        <w:rPr>
          <w:rFonts w:ascii="Times New Roman" w:hAnsi="Times New Roman" w:cs="Times New Roman"/>
          <w:sz w:val="28"/>
          <w:szCs w:val="28"/>
        </w:rPr>
      </w:pPr>
      <w:r w:rsidRPr="00906F6B">
        <w:rPr>
          <w:rFonts w:ascii="Times New Roman" w:hAnsi="Times New Roman" w:cs="Times New Roman"/>
          <w:noProof/>
          <w:sz w:val="28"/>
          <w:szCs w:val="28"/>
          <w:lang w:eastAsia="ru-RU"/>
        </w:rPr>
        <w:drawing>
          <wp:inline distT="0" distB="0" distL="0" distR="0">
            <wp:extent cx="6289482" cy="1159789"/>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9593" cy="1159809"/>
                    </a:xfrm>
                    <a:prstGeom prst="rect">
                      <a:avLst/>
                    </a:prstGeom>
                    <a:noFill/>
                    <a:ln>
                      <a:noFill/>
                    </a:ln>
                  </pic:spPr>
                </pic:pic>
              </a:graphicData>
            </a:graphic>
          </wp:inline>
        </w:drawing>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Тарифы на тепловую энергию, поставляемую ООО «</w:t>
      </w:r>
      <w:proofErr w:type="spellStart"/>
      <w:r w:rsidRPr="00906F6B">
        <w:rPr>
          <w:rFonts w:ascii="Times New Roman" w:hAnsi="Times New Roman" w:cs="Times New Roman"/>
          <w:sz w:val="28"/>
          <w:szCs w:val="28"/>
        </w:rPr>
        <w:t>ПрофТерминал</w:t>
      </w:r>
      <w:proofErr w:type="spellEnd"/>
      <w:r w:rsidRPr="00906F6B">
        <w:rPr>
          <w:rFonts w:ascii="Times New Roman" w:hAnsi="Times New Roman" w:cs="Times New Roman"/>
          <w:sz w:val="28"/>
          <w:szCs w:val="28"/>
        </w:rPr>
        <w:t>–</w:t>
      </w:r>
      <w:proofErr w:type="spellStart"/>
      <w:r w:rsidRPr="00906F6B">
        <w:rPr>
          <w:rFonts w:ascii="Times New Roman" w:hAnsi="Times New Roman" w:cs="Times New Roman"/>
          <w:sz w:val="28"/>
          <w:szCs w:val="28"/>
        </w:rPr>
        <w:t>Энерго</w:t>
      </w:r>
      <w:proofErr w:type="spellEnd"/>
      <w:r w:rsidRPr="00906F6B">
        <w:rPr>
          <w:rFonts w:ascii="Times New Roman" w:hAnsi="Times New Roman" w:cs="Times New Roman"/>
          <w:sz w:val="28"/>
          <w:szCs w:val="28"/>
        </w:rPr>
        <w:t xml:space="preserve">» населению села </w:t>
      </w:r>
      <w:proofErr w:type="spellStart"/>
      <w:r w:rsidRPr="00906F6B">
        <w:rPr>
          <w:rFonts w:ascii="Times New Roman" w:hAnsi="Times New Roman" w:cs="Times New Roman"/>
          <w:sz w:val="28"/>
          <w:szCs w:val="28"/>
        </w:rPr>
        <w:t>Хомутинино</w:t>
      </w:r>
      <w:proofErr w:type="spellEnd"/>
      <w:r w:rsidRPr="00906F6B">
        <w:rPr>
          <w:rFonts w:ascii="Times New Roman" w:hAnsi="Times New Roman" w:cs="Times New Roman"/>
          <w:sz w:val="28"/>
          <w:szCs w:val="28"/>
        </w:rPr>
        <w:t xml:space="preserve"> Увельского района, установлены на экономически обоснованном уровне, что подтверждено результатами проверки, проведенной Федеральной антимонопольной службой (ФАС России) на основании обращения жителей села </w:t>
      </w:r>
      <w:proofErr w:type="spellStart"/>
      <w:r w:rsidRPr="00906F6B">
        <w:rPr>
          <w:rFonts w:ascii="Times New Roman" w:hAnsi="Times New Roman" w:cs="Times New Roman"/>
          <w:sz w:val="28"/>
          <w:szCs w:val="28"/>
        </w:rPr>
        <w:t>Хомутинино</w:t>
      </w:r>
      <w:proofErr w:type="spellEnd"/>
      <w:r w:rsidRPr="00906F6B">
        <w:rPr>
          <w:rFonts w:ascii="Times New Roman" w:hAnsi="Times New Roman" w:cs="Times New Roman"/>
          <w:sz w:val="28"/>
          <w:szCs w:val="28"/>
        </w:rPr>
        <w:t xml:space="preserve"> в ноябре-декабре 2017 года, о чем ФАС России было сообщено заявителям в письменном виде.</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Тарифы на тепловую энергию, поставляемую ООО «</w:t>
      </w:r>
      <w:proofErr w:type="spellStart"/>
      <w:r w:rsidRPr="00906F6B">
        <w:rPr>
          <w:rFonts w:ascii="Times New Roman" w:hAnsi="Times New Roman" w:cs="Times New Roman"/>
          <w:sz w:val="28"/>
          <w:szCs w:val="28"/>
        </w:rPr>
        <w:t>ПрофТерминал</w:t>
      </w:r>
      <w:proofErr w:type="spellEnd"/>
      <w:r w:rsidRPr="00906F6B">
        <w:rPr>
          <w:rFonts w:ascii="Times New Roman" w:hAnsi="Times New Roman" w:cs="Times New Roman"/>
          <w:sz w:val="28"/>
          <w:szCs w:val="28"/>
        </w:rPr>
        <w:t>–</w:t>
      </w:r>
      <w:proofErr w:type="spellStart"/>
      <w:r w:rsidRPr="00906F6B">
        <w:rPr>
          <w:rFonts w:ascii="Times New Roman" w:hAnsi="Times New Roman" w:cs="Times New Roman"/>
          <w:sz w:val="28"/>
          <w:szCs w:val="28"/>
        </w:rPr>
        <w:t>Энерго</w:t>
      </w:r>
      <w:proofErr w:type="spellEnd"/>
      <w:r w:rsidRPr="00906F6B">
        <w:rPr>
          <w:rFonts w:ascii="Times New Roman" w:hAnsi="Times New Roman" w:cs="Times New Roman"/>
          <w:sz w:val="28"/>
          <w:szCs w:val="28"/>
        </w:rPr>
        <w:t xml:space="preserve">» населению </w:t>
      </w:r>
      <w:proofErr w:type="spellStart"/>
      <w:r w:rsidRPr="00906F6B">
        <w:rPr>
          <w:rFonts w:ascii="Times New Roman" w:hAnsi="Times New Roman" w:cs="Times New Roman"/>
          <w:sz w:val="28"/>
          <w:szCs w:val="28"/>
        </w:rPr>
        <w:t>Хомутининского</w:t>
      </w:r>
      <w:proofErr w:type="spellEnd"/>
      <w:r w:rsidRPr="00906F6B">
        <w:rPr>
          <w:rFonts w:ascii="Times New Roman" w:hAnsi="Times New Roman" w:cs="Times New Roman"/>
          <w:sz w:val="28"/>
          <w:szCs w:val="28"/>
        </w:rPr>
        <w:t xml:space="preserve"> сельского поселения Увельского муниципального района, утверждены постановлением </w:t>
      </w:r>
      <w:proofErr w:type="spellStart"/>
      <w:r w:rsidRPr="00906F6B">
        <w:rPr>
          <w:rFonts w:ascii="Times New Roman" w:hAnsi="Times New Roman" w:cs="Times New Roman"/>
          <w:sz w:val="28"/>
          <w:szCs w:val="28"/>
        </w:rPr>
        <w:t>МТРиЭ</w:t>
      </w:r>
      <w:proofErr w:type="spellEnd"/>
      <w:r w:rsidRPr="00906F6B">
        <w:rPr>
          <w:rFonts w:ascii="Times New Roman" w:hAnsi="Times New Roman" w:cs="Times New Roman"/>
          <w:sz w:val="28"/>
          <w:szCs w:val="28"/>
        </w:rPr>
        <w:t xml:space="preserve"> № 1/3 от 18.01.2017 г. (в редакции </w:t>
      </w:r>
      <w:r w:rsidRPr="00906F6B">
        <w:rPr>
          <w:rFonts w:ascii="Times New Roman" w:hAnsi="Times New Roman" w:cs="Times New Roman"/>
          <w:sz w:val="28"/>
          <w:szCs w:val="28"/>
        </w:rPr>
        <w:br/>
        <w:t>№ 70/4 от 26.12.2017 г.) в следующих размерах:</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с 01.07.2017 г. по 31.12.2017 г. – 1900,32 руб./Гкал;</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с 01.01.2018 г. по 30.06.2018 г. – 1900,32 руб./Гкал.</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Для справки: диапазон размера тарифов на тепловую энергию, отпускаемую населению котельными Челябинской области, с 01.07.2017 г. составил от 924,11 руб./Гкал до 5048,45 руб./Гкал, на территории Увельского муниципального района указанный диапазон составил от 1430,52 руб./</w:t>
      </w:r>
      <w:proofErr w:type="gramStart"/>
      <w:r w:rsidRPr="00906F6B">
        <w:rPr>
          <w:rFonts w:ascii="Times New Roman" w:hAnsi="Times New Roman" w:cs="Times New Roman"/>
          <w:sz w:val="28"/>
          <w:szCs w:val="28"/>
        </w:rPr>
        <w:t>Гкал  до</w:t>
      </w:r>
      <w:proofErr w:type="gramEnd"/>
      <w:r w:rsidRPr="00906F6B">
        <w:rPr>
          <w:rFonts w:ascii="Times New Roman" w:hAnsi="Times New Roman" w:cs="Times New Roman"/>
          <w:sz w:val="28"/>
          <w:szCs w:val="28"/>
        </w:rPr>
        <w:t xml:space="preserve"> 2297,66 руб./Гкал.</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Основной причиной недовольства граждан теплоснабжением в селе </w:t>
      </w:r>
      <w:proofErr w:type="spellStart"/>
      <w:r w:rsidRPr="00906F6B">
        <w:rPr>
          <w:rFonts w:ascii="Times New Roman" w:hAnsi="Times New Roman" w:cs="Times New Roman"/>
          <w:sz w:val="28"/>
          <w:szCs w:val="28"/>
        </w:rPr>
        <w:t>Хомутинино</w:t>
      </w:r>
      <w:proofErr w:type="spellEnd"/>
      <w:r w:rsidRPr="00906F6B">
        <w:rPr>
          <w:rFonts w:ascii="Times New Roman" w:hAnsi="Times New Roman" w:cs="Times New Roman"/>
          <w:sz w:val="28"/>
          <w:szCs w:val="28"/>
        </w:rPr>
        <w:t xml:space="preserve"> является некачественное представление услуги отопления с нарушением температурного режима.</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lastRenderedPageBreak/>
        <w:t>При оказании некачественной услуги отопления законодательством предусмотрено не изменение тарифа, а снижение платы за коммунальную услугу.</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Порядок определения размера платы за коммунальные услуги и порядок перерасчета размера платы при предоставлении коммунальных услуг ненадлежащего качества регламентируются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г. № 354 (далее – Правила). </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В соответствии с законодательством рассмотрение вопросов, связанных с соблюдением Правил предоставления коммунальных услуг (в том числе осуществления перерасчета платы за некачественно оказанную услугу), относится к полномочиям Главного управления «Государственная жилищная инспекция Челябинской области».</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Министерство тарифного регулирования и энергетики Челябинской области такими полномочиями не располагает.</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Для проведения перерасчета платы за отопление в связи с предоставлением некачественной коммунальной услуги жителям следует обращаться в управляющую организацию, </w:t>
      </w:r>
      <w:proofErr w:type="spellStart"/>
      <w:r w:rsidRPr="00906F6B">
        <w:rPr>
          <w:rFonts w:ascii="Times New Roman" w:hAnsi="Times New Roman" w:cs="Times New Roman"/>
          <w:sz w:val="28"/>
          <w:szCs w:val="28"/>
        </w:rPr>
        <w:t>ресурсоснабжающую</w:t>
      </w:r>
      <w:proofErr w:type="spellEnd"/>
      <w:r w:rsidRPr="00906F6B">
        <w:rPr>
          <w:rFonts w:ascii="Times New Roman" w:hAnsi="Times New Roman" w:cs="Times New Roman"/>
          <w:sz w:val="28"/>
          <w:szCs w:val="28"/>
        </w:rPr>
        <w:t xml:space="preserve"> организацию и Главное управление «Государственная жилищная инспекция Челябинской области».</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В случае невыполнения предусмотренного Правилами перерасчета платы за отопление в добровольном порядке граждане также имеют право обратиться для защиты своих законных интересов в суд.</w:t>
      </w:r>
    </w:p>
    <w:p w:rsidR="0047074A" w:rsidRPr="00906F6B" w:rsidRDefault="0047074A" w:rsidP="005714C5">
      <w:pPr>
        <w:spacing w:after="0" w:line="240" w:lineRule="auto"/>
        <w:ind w:left="-142" w:firstLine="708"/>
        <w:jc w:val="both"/>
        <w:rPr>
          <w:rFonts w:ascii="Times New Roman" w:hAnsi="Times New Roman" w:cs="Times New Roman"/>
          <w:sz w:val="28"/>
          <w:szCs w:val="28"/>
        </w:rPr>
      </w:pP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Следует обратить внимание, что одним из принципов организации отношений в сфере теплоснабжения, предусмотренным статьей 3 Федерального закона «О теплоснабжении» является соблюдение баланса экономических интересов теплоснабжающих организаций и интересов потребителей. Данным принципом руководствуется Министерство тарифного регулирования и энергетики Челябинской области при принятии тарифных решений.</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Решение об установлении цен (тарифов) принимается органом регулирования по итогам заседания правления (коллегии) органа регулирования.</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В целях обеспечения открытости при принятии решений стандартами раскрытия информации теплоснабжающими организациями, </w:t>
      </w:r>
      <w:proofErr w:type="spellStart"/>
      <w:r w:rsidRPr="00906F6B">
        <w:rPr>
          <w:rFonts w:ascii="Times New Roman" w:hAnsi="Times New Roman" w:cs="Times New Roman"/>
          <w:sz w:val="28"/>
          <w:szCs w:val="28"/>
        </w:rPr>
        <w:t>теплосетевыми</w:t>
      </w:r>
      <w:proofErr w:type="spellEnd"/>
      <w:r w:rsidRPr="00906F6B">
        <w:rPr>
          <w:rFonts w:ascii="Times New Roman" w:hAnsi="Times New Roman" w:cs="Times New Roman"/>
          <w:sz w:val="28"/>
          <w:szCs w:val="28"/>
        </w:rPr>
        <w:t xml:space="preserve"> организациями и органами регулирования, утвержденными постановлением Правительства РФ от 05.07.2013 № 570 (далее – Стандарты раскрытия информации), предусмотрено раскрытие регулируемой организацией информации о предложении регулируемой организации об установлении цен (тарифов) в сфере теплоснабжения.</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Также в соответствии со Стандартами раскрытия информации органом регулирования тарифов за 3 календарных дня до дня проведения заседания правления размещается на официальном сайте Министерства (www.tarif74.ru) информация о дате, времени и месте проведения заседания правления, на котором планируется рассмотрение дел по вопросам установления цен (тарифов) в сфере теплоснабжения.</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По результатам рассмотрения вопросам установления цен (тарифов) в сфере теплоснабжения в течение 5 рабочих дней размещается на сайте принятое решение и протокол заседания правления.</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Протокол заседания правления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lastRenderedPageBreak/>
        <w:t>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Основами ценообразования;</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г) индекс изменения количества активов;</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ж) нормативы запасов топлива на источниках тепловой энергии, учтенные при расчете необходимой валовой выручки;</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и) объем незавершенных капитальных вложений;</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На основании вышеизложенного, тарифы на тепловую энергию утверждаются Министерством в рамках полномочий, с соблюдением всех процедур, предусмотренным законодательством, и обеспечивают баланс экономических интересов теплоснабжающих организаций и интересов потребителей.</w:t>
      </w:r>
    </w:p>
    <w:p w:rsidR="0047074A" w:rsidRPr="00906F6B" w:rsidRDefault="0047074A" w:rsidP="005714C5">
      <w:pPr>
        <w:spacing w:after="0" w:line="240" w:lineRule="auto"/>
        <w:ind w:left="-142" w:firstLine="708"/>
        <w:jc w:val="both"/>
        <w:rPr>
          <w:rFonts w:ascii="Times New Roman" w:hAnsi="Times New Roman" w:cs="Times New Roman"/>
          <w:sz w:val="28"/>
          <w:szCs w:val="28"/>
          <w:u w:val="single"/>
        </w:rPr>
      </w:pPr>
    </w:p>
    <w:p w:rsidR="0047074A" w:rsidRPr="00906F6B" w:rsidRDefault="005714C5" w:rsidP="005714C5">
      <w:pPr>
        <w:spacing w:after="0" w:line="240" w:lineRule="auto"/>
        <w:ind w:left="-142" w:firstLine="708"/>
        <w:jc w:val="both"/>
        <w:rPr>
          <w:rFonts w:ascii="Times New Roman" w:hAnsi="Times New Roman" w:cs="Times New Roman"/>
          <w:b/>
          <w:sz w:val="28"/>
          <w:szCs w:val="28"/>
          <w:u w:val="single"/>
        </w:rPr>
      </w:pPr>
      <w:r w:rsidRPr="00906F6B">
        <w:rPr>
          <w:rFonts w:ascii="Times New Roman" w:hAnsi="Times New Roman" w:cs="Times New Roman"/>
          <w:b/>
          <w:sz w:val="28"/>
          <w:szCs w:val="28"/>
          <w:u w:val="single"/>
        </w:rPr>
        <w:t>4</w:t>
      </w:r>
      <w:r w:rsidR="0047074A" w:rsidRPr="00906F6B">
        <w:rPr>
          <w:rFonts w:ascii="Times New Roman" w:hAnsi="Times New Roman" w:cs="Times New Roman"/>
          <w:b/>
          <w:sz w:val="28"/>
          <w:szCs w:val="28"/>
          <w:u w:val="single"/>
        </w:rPr>
        <w:t>. Часть 9 статьи 32 ФЗ от 07.12.2011 № 416-ФЗ дает возможность органам исполнительной власти регионов принять решение об установлении тарифов на горячую воду в закрытой системе горячего водоснабжения в ином виде. Почему у нашей области такого решения не принято?</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В соответствии с частью 9 статьи 32 Федерального закона «О водоснабжении и водоотведении»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lastRenderedPageBreak/>
        <w:t xml:space="preserve">Указанный порядок предусмотрен разделом </w:t>
      </w:r>
      <w:r w:rsidRPr="00906F6B">
        <w:rPr>
          <w:rFonts w:ascii="Times New Roman" w:hAnsi="Times New Roman" w:cs="Times New Roman"/>
          <w:sz w:val="28"/>
          <w:szCs w:val="28"/>
          <w:lang w:val="en-US"/>
        </w:rPr>
        <w:t>XI</w:t>
      </w:r>
      <w:r w:rsidRPr="00906F6B">
        <w:rPr>
          <w:rFonts w:ascii="Times New Roman" w:hAnsi="Times New Roman" w:cs="Times New Roman"/>
          <w:sz w:val="28"/>
          <w:szCs w:val="28"/>
        </w:rPr>
        <w:t xml:space="preserve"> Основ ценообразования в сфере водоснабжения и водоотведения, утвержденных постановлением Правительства РФ от 13.05.2013 № 406. В случае осуществления централизованного горячего водоснабжения в закрытой системе горячего водоснабжения путем отбора горячей воды из сетей горячего водоснабжения либо путем нагрева воды с использованием центрального теплового пункта без отбора горячей воды </w:t>
      </w:r>
      <w:r w:rsidRPr="00906F6B">
        <w:rPr>
          <w:rFonts w:ascii="Times New Roman" w:hAnsi="Times New Roman" w:cs="Times New Roman"/>
          <w:sz w:val="28"/>
          <w:szCs w:val="28"/>
        </w:rPr>
        <w:br/>
        <w:t xml:space="preserve">из тепловой сети устанавливается двухкомпонентный тариф на горячую воду,  состоящий из компонента на холодную воду и компонента на тепловую энергию, согласно пункту 88 Основ ценообразования в сфере водоснабжения </w:t>
      </w:r>
      <w:r w:rsidRPr="00906F6B">
        <w:rPr>
          <w:rFonts w:ascii="Times New Roman" w:hAnsi="Times New Roman" w:cs="Times New Roman"/>
          <w:sz w:val="28"/>
          <w:szCs w:val="28"/>
        </w:rPr>
        <w:br/>
        <w:t>и водоотведения, утвержденных постановлением Правительства Российской Федерации от 13.05.2013 № 406.</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В Челябинской области установлены 10 двухкомпонентных тарифов </w:t>
      </w:r>
      <w:r w:rsidRPr="00906F6B">
        <w:rPr>
          <w:rFonts w:ascii="Times New Roman" w:hAnsi="Times New Roman" w:cs="Times New Roman"/>
          <w:sz w:val="28"/>
          <w:szCs w:val="28"/>
        </w:rPr>
        <w:br/>
        <w:t>на горячую воду для закрытых систем горячего водоснабжения, в которых осуществляется централизованное горячее водоснабжение.</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Пунктом 87 Основ ценообразования в сфере теплоснабжения, утвержденных постановлением Правительства Российской Федерации от 22.10.2012 № 1075, также предусмотрено установление органами регулирования двухкомпонентного тарифа на горячую воду в открытой системе теплоснабжения (горячего водоснабжения), когда вода на </w:t>
      </w:r>
      <w:proofErr w:type="gramStart"/>
      <w:r w:rsidRPr="00906F6B">
        <w:rPr>
          <w:rFonts w:ascii="Times New Roman" w:hAnsi="Times New Roman" w:cs="Times New Roman"/>
          <w:sz w:val="28"/>
          <w:szCs w:val="28"/>
        </w:rPr>
        <w:t>горячее  водоснабжение</w:t>
      </w:r>
      <w:proofErr w:type="gramEnd"/>
      <w:r w:rsidRPr="00906F6B">
        <w:rPr>
          <w:rFonts w:ascii="Times New Roman" w:hAnsi="Times New Roman" w:cs="Times New Roman"/>
          <w:sz w:val="28"/>
          <w:szCs w:val="28"/>
        </w:rPr>
        <w:t xml:space="preserve"> забирается непосредственно из тепловой сети. </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В Челябинской области установлены 15 двухкомпонентных тарифов </w:t>
      </w:r>
      <w:r w:rsidRPr="00906F6B">
        <w:rPr>
          <w:rFonts w:ascii="Times New Roman" w:hAnsi="Times New Roman" w:cs="Times New Roman"/>
          <w:sz w:val="28"/>
          <w:szCs w:val="28"/>
        </w:rPr>
        <w:br/>
        <w:t>на горячую воду для открытых систем горячего водоснабжения.</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В случае отсутствия централизованного горячего водоснабжения, </w:t>
      </w:r>
      <w:r w:rsidRPr="00906F6B">
        <w:rPr>
          <w:rFonts w:ascii="Times New Roman" w:hAnsi="Times New Roman" w:cs="Times New Roman"/>
          <w:sz w:val="28"/>
          <w:szCs w:val="28"/>
        </w:rPr>
        <w:br/>
        <w:t xml:space="preserve">когда производство горячей воды осуществляется отдельно в каждом многоквартирном доме с использованием бойлеров, которые не принадлежат </w:t>
      </w:r>
      <w:proofErr w:type="spellStart"/>
      <w:r w:rsidRPr="00906F6B">
        <w:rPr>
          <w:rFonts w:ascii="Times New Roman" w:hAnsi="Times New Roman" w:cs="Times New Roman"/>
          <w:sz w:val="28"/>
          <w:szCs w:val="28"/>
        </w:rPr>
        <w:t>ресурсоснабжающим</w:t>
      </w:r>
      <w:proofErr w:type="spellEnd"/>
      <w:r w:rsidRPr="00906F6B">
        <w:rPr>
          <w:rFonts w:ascii="Times New Roman" w:hAnsi="Times New Roman" w:cs="Times New Roman"/>
          <w:sz w:val="28"/>
          <w:szCs w:val="28"/>
        </w:rPr>
        <w:t xml:space="preserve"> организациям, а входят в состав общего имущества собственников помещений в многоквартирном доме, двухкомпонентные тарифы на горячую воду не устанавливаются. Потребители оплачивают отдельно </w:t>
      </w:r>
      <w:proofErr w:type="spellStart"/>
      <w:r w:rsidRPr="00906F6B">
        <w:rPr>
          <w:rFonts w:ascii="Times New Roman" w:hAnsi="Times New Roman" w:cs="Times New Roman"/>
          <w:sz w:val="28"/>
          <w:szCs w:val="28"/>
        </w:rPr>
        <w:t>водоснабжающей</w:t>
      </w:r>
      <w:proofErr w:type="spellEnd"/>
      <w:r w:rsidRPr="00906F6B">
        <w:rPr>
          <w:rFonts w:ascii="Times New Roman" w:hAnsi="Times New Roman" w:cs="Times New Roman"/>
          <w:sz w:val="28"/>
          <w:szCs w:val="28"/>
        </w:rPr>
        <w:t xml:space="preserve"> организации стоимость воды (</w:t>
      </w:r>
      <w:proofErr w:type="spellStart"/>
      <w:r w:rsidRPr="00906F6B">
        <w:rPr>
          <w:rFonts w:ascii="Times New Roman" w:hAnsi="Times New Roman" w:cs="Times New Roman"/>
          <w:sz w:val="28"/>
          <w:szCs w:val="28"/>
        </w:rPr>
        <w:t>руб</w:t>
      </w:r>
      <w:proofErr w:type="spellEnd"/>
      <w:r w:rsidRPr="00906F6B">
        <w:rPr>
          <w:rFonts w:ascii="Times New Roman" w:hAnsi="Times New Roman" w:cs="Times New Roman"/>
          <w:sz w:val="28"/>
          <w:szCs w:val="28"/>
        </w:rPr>
        <w:t>/</w:t>
      </w:r>
      <w:proofErr w:type="spellStart"/>
      <w:r w:rsidRPr="00906F6B">
        <w:rPr>
          <w:rFonts w:ascii="Times New Roman" w:hAnsi="Times New Roman" w:cs="Times New Roman"/>
          <w:sz w:val="28"/>
          <w:szCs w:val="28"/>
        </w:rPr>
        <w:t>куб.м</w:t>
      </w:r>
      <w:proofErr w:type="spellEnd"/>
      <w:r w:rsidRPr="00906F6B">
        <w:rPr>
          <w:rFonts w:ascii="Times New Roman" w:hAnsi="Times New Roman" w:cs="Times New Roman"/>
          <w:sz w:val="28"/>
          <w:szCs w:val="28"/>
        </w:rPr>
        <w:t xml:space="preserve">.), а теплоснабжающей организации – стоимость тепловой энергии, потраченной на нагрев этой воды </w:t>
      </w:r>
      <w:r w:rsidRPr="00906F6B">
        <w:rPr>
          <w:rFonts w:ascii="Times New Roman" w:hAnsi="Times New Roman" w:cs="Times New Roman"/>
          <w:sz w:val="28"/>
          <w:szCs w:val="28"/>
        </w:rPr>
        <w:br/>
        <w:t>в бойлере (руб./Гкал).</w:t>
      </w:r>
    </w:p>
    <w:p w:rsidR="0047074A" w:rsidRPr="00906F6B" w:rsidRDefault="0047074A" w:rsidP="005714C5">
      <w:pPr>
        <w:spacing w:after="0" w:line="240" w:lineRule="auto"/>
        <w:ind w:left="-142" w:firstLine="708"/>
        <w:jc w:val="both"/>
        <w:rPr>
          <w:rFonts w:ascii="Times New Roman" w:hAnsi="Times New Roman" w:cs="Times New Roman"/>
          <w:b/>
          <w:sz w:val="28"/>
          <w:szCs w:val="28"/>
        </w:rPr>
      </w:pPr>
    </w:p>
    <w:p w:rsidR="0047074A" w:rsidRPr="00906F6B" w:rsidRDefault="0047074A" w:rsidP="005714C5">
      <w:pPr>
        <w:spacing w:after="0" w:line="240" w:lineRule="auto"/>
        <w:ind w:left="-142" w:firstLine="708"/>
        <w:jc w:val="both"/>
        <w:rPr>
          <w:rFonts w:ascii="Times New Roman" w:hAnsi="Times New Roman" w:cs="Times New Roman"/>
          <w:b/>
          <w:sz w:val="28"/>
          <w:szCs w:val="28"/>
        </w:rPr>
      </w:pPr>
      <w:r w:rsidRPr="00906F6B">
        <w:rPr>
          <w:rFonts w:ascii="Times New Roman" w:hAnsi="Times New Roman" w:cs="Times New Roman"/>
          <w:b/>
          <w:sz w:val="28"/>
          <w:szCs w:val="28"/>
        </w:rPr>
        <w:t>Общественная палата Южноуральского городского округа</w:t>
      </w:r>
    </w:p>
    <w:p w:rsidR="0047074A" w:rsidRPr="00906F6B" w:rsidRDefault="0047074A" w:rsidP="005714C5">
      <w:pPr>
        <w:spacing w:after="0" w:line="240" w:lineRule="auto"/>
        <w:ind w:left="-142" w:firstLine="708"/>
        <w:jc w:val="both"/>
        <w:rPr>
          <w:rFonts w:ascii="Times New Roman" w:hAnsi="Times New Roman" w:cs="Times New Roman"/>
          <w:b/>
          <w:sz w:val="28"/>
          <w:szCs w:val="28"/>
        </w:rPr>
      </w:pPr>
    </w:p>
    <w:p w:rsidR="0047074A" w:rsidRPr="00906F6B" w:rsidRDefault="0047074A" w:rsidP="005714C5">
      <w:pPr>
        <w:pStyle w:val="a3"/>
        <w:numPr>
          <w:ilvl w:val="0"/>
          <w:numId w:val="3"/>
        </w:numPr>
        <w:spacing w:after="0" w:line="240" w:lineRule="auto"/>
        <w:ind w:left="0" w:firstLine="926"/>
        <w:jc w:val="both"/>
        <w:rPr>
          <w:rFonts w:ascii="Times New Roman" w:hAnsi="Times New Roman" w:cs="Times New Roman"/>
          <w:b/>
          <w:sz w:val="28"/>
          <w:szCs w:val="28"/>
        </w:rPr>
      </w:pPr>
      <w:r w:rsidRPr="00906F6B">
        <w:rPr>
          <w:rFonts w:ascii="Times New Roman" w:hAnsi="Times New Roman" w:cs="Times New Roman"/>
          <w:b/>
          <w:sz w:val="28"/>
          <w:szCs w:val="28"/>
        </w:rPr>
        <w:t xml:space="preserve">Общественная палата России неоднократно рассматривала вопрос неоправданно высокой величины тарифов на ЖКХ, в том числе тарифов на электроэнергию. 2017 год для организаций и предприятий Челябинской области стал годом резкого роста тарифа на электрическую энергию. На 2018 год запланирован очередной скачок цены на электроэнергию, теперь в результате роста сбытовой надбавки ПАО «Челябэнергосбыт» в несколько раз. Причина роста тарифов заключается в утверждении новой методике расчета сбытовой надбавки гарантирующих поставщиков – исходя из параметров эталонной выручки. На примере завода «Кристалл», со 2-го полугодия 2018 года сбытовая надбавка увеличивается более чем в 4,5 раза – с 1,5-2 </w:t>
      </w:r>
      <w:proofErr w:type="gramStart"/>
      <w:r w:rsidRPr="00906F6B">
        <w:rPr>
          <w:rFonts w:ascii="Times New Roman" w:hAnsi="Times New Roman" w:cs="Times New Roman"/>
          <w:b/>
          <w:sz w:val="28"/>
          <w:szCs w:val="28"/>
        </w:rPr>
        <w:t>коп./</w:t>
      </w:r>
      <w:proofErr w:type="gramEnd"/>
      <w:r w:rsidRPr="00906F6B">
        <w:rPr>
          <w:rFonts w:ascii="Times New Roman" w:hAnsi="Times New Roman" w:cs="Times New Roman"/>
          <w:b/>
          <w:sz w:val="28"/>
          <w:szCs w:val="28"/>
        </w:rPr>
        <w:t>кВтч до 9,3 коп/кВтч.</w:t>
      </w:r>
    </w:p>
    <w:p w:rsidR="0047074A" w:rsidRPr="00906F6B" w:rsidRDefault="0047074A" w:rsidP="005714C5">
      <w:pPr>
        <w:spacing w:after="0" w:line="240" w:lineRule="auto"/>
        <w:ind w:left="-142" w:firstLine="708"/>
        <w:jc w:val="both"/>
        <w:rPr>
          <w:rFonts w:ascii="Times New Roman" w:hAnsi="Times New Roman" w:cs="Times New Roman"/>
          <w:b/>
          <w:sz w:val="28"/>
          <w:szCs w:val="28"/>
          <w:u w:val="single"/>
        </w:rPr>
      </w:pPr>
      <w:r w:rsidRPr="00906F6B">
        <w:rPr>
          <w:rFonts w:ascii="Times New Roman" w:hAnsi="Times New Roman" w:cs="Times New Roman"/>
          <w:b/>
          <w:sz w:val="28"/>
          <w:szCs w:val="28"/>
          <w:u w:val="single"/>
        </w:rPr>
        <w:t xml:space="preserve">Вопрос: Насколько оправдано и необходимо введение новой методики сбытовых надбавок для гарантирующего поставщика Челябинской области, </w:t>
      </w:r>
      <w:r w:rsidRPr="00906F6B">
        <w:rPr>
          <w:rFonts w:ascii="Times New Roman" w:hAnsi="Times New Roman" w:cs="Times New Roman"/>
          <w:b/>
          <w:sz w:val="28"/>
          <w:szCs w:val="28"/>
          <w:u w:val="single"/>
        </w:rPr>
        <w:lastRenderedPageBreak/>
        <w:t>которое влечет новый виток роста затрат на электроэнергию? Почему при размере чистой прибыли ПАО «Челябэнергосбыт» за 2017 г. более 150 млн.руб. Министерство тарифного регулирования согласовывает рост их доходов за счет всех других предприятий?</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В соответствии с действующим законодательством в сфере электроэнергетики, продажа электрической энергии (мощности) потребителям осуществляется по цене (тарифу), установленной в зависимости от группы (категории) потребителей: «прочие потребители» или «население и потребители, приравненные к населению», и определяется договором энергоснабжения с гарантирующим поставщиком.</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Для населения и приравненных к нему потребителей электрическая энергия реализуется по регулируемым тарифам, утверждаемым Министерством, для прочих потребителей – по нерегулируемым ценам.</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Нерегулируемые цены на электрическую энергию для конечных потребителей формируются гарантирующими поставщиками как сумма следующих составляющих:</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средневзвешенная стоимость единицы электрической энергии (мощности), приобретаемой гарантирующим поставщиком на оптовом и розничном рынках (40 - 60 %);</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стоимость услуг по передаче единицы электрической энергии (мощности) (35 - 60 %);</w:t>
      </w:r>
    </w:p>
    <w:p w:rsidR="0047074A" w:rsidRPr="00906F6B" w:rsidRDefault="0047074A" w:rsidP="005714C5">
      <w:pPr>
        <w:spacing w:after="0" w:line="240" w:lineRule="auto"/>
        <w:ind w:left="-142" w:firstLine="708"/>
        <w:jc w:val="both"/>
        <w:rPr>
          <w:rFonts w:ascii="Times New Roman" w:hAnsi="Times New Roman" w:cs="Times New Roman"/>
          <w:spacing w:val="-8"/>
          <w:sz w:val="28"/>
          <w:szCs w:val="28"/>
        </w:rPr>
      </w:pPr>
      <w:r w:rsidRPr="00906F6B">
        <w:rPr>
          <w:rFonts w:ascii="Times New Roman" w:hAnsi="Times New Roman" w:cs="Times New Roman"/>
          <w:spacing w:val="-8"/>
          <w:sz w:val="28"/>
          <w:szCs w:val="28"/>
        </w:rPr>
        <w:t>- стоимость услуг инфраструктурных организаций оптового рынка (АО «СО ЕЭС», АО «АТС», АО «ЦФР») (1 %);</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сбытовая надбавка гарантирующего поставщика (1,5-6 %).</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Министерством регулируется единый (котловой) тариф на услуги по передаче электрической энергии на территории Челябинской области, а также сбытовые надбавки гарантирующих поставщиков электрической энергии. </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Тарифы в сфере электроэнергетики устанавливаются Министерством с календарной разбивкой, предусматривающей однократное повышение в году. При этом тарифы в 1 полугодии сохраняются на уровне тарифов второго полугодия предыдущего года, а во втором полугодии (с 1 июля) происходит рост тарифов.</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Рост единого (котлового) тарифа на услуги по передаче электрической энергии во втором полугодии 2017 г. составил от 1,4 - 3,5 % в зависимости от уровня напряжения, что не превышает индекс инфляции – 3,9 % (индекс роста потребительских цен).</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Рост нерегулируемых цен на электрическую энергию (мощность) в 2017 г. обусловлен ростом цены покупки электроэнергии (мощности) на оптовом рынке, которая зависит от цен на электрическую энергию и на мощность. В среднем по году цена покупки электроэнергии в 2017 г. снизилась на 1,5 %, а цена покупки мощности выросла на 41,2%. </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Таким образом, рост цен на электрическую энергию (мощность) в 2017 г. связан не с составляющими цен, которые подлежат государственному регулированию, а с ростом нерегулируемой цены на мощность на оптовом рынке.</w:t>
      </w:r>
    </w:p>
    <w:p w:rsidR="0047074A" w:rsidRPr="00906F6B" w:rsidRDefault="0047074A" w:rsidP="005714C5">
      <w:pPr>
        <w:spacing w:after="0" w:line="240" w:lineRule="auto"/>
        <w:ind w:left="-142" w:firstLine="708"/>
        <w:jc w:val="both"/>
        <w:rPr>
          <w:rFonts w:ascii="Times New Roman" w:hAnsi="Times New Roman" w:cs="Times New Roman"/>
          <w:sz w:val="28"/>
          <w:szCs w:val="28"/>
        </w:rPr>
      </w:pP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По вопросу роста цен на электрическую энергию (мощность) в 2018 г. сообщаю следующее.</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Тариф на услуги по передаче электрической энергии во втором полугодии 2018 г. вырастет на 1,2 % - 3 %.</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В первом полугодии 2018 г. сбытовые надбавки ПАО «Челябэнергосбыт» установлены в виде формулы и зависят от нерегулируемых цен на электрическую энергию (мощность). В январе, феврале и марте сбытовые надбавки для прочих </w:t>
      </w:r>
      <w:r w:rsidRPr="00906F6B">
        <w:rPr>
          <w:rFonts w:ascii="Times New Roman" w:hAnsi="Times New Roman" w:cs="Times New Roman"/>
          <w:sz w:val="28"/>
          <w:szCs w:val="28"/>
        </w:rPr>
        <w:lastRenderedPageBreak/>
        <w:t xml:space="preserve">потребителей с максимальной мощностью </w:t>
      </w:r>
      <w:proofErr w:type="spellStart"/>
      <w:r w:rsidRPr="00906F6B">
        <w:rPr>
          <w:rFonts w:ascii="Times New Roman" w:hAnsi="Times New Roman" w:cs="Times New Roman"/>
          <w:sz w:val="28"/>
          <w:szCs w:val="28"/>
        </w:rPr>
        <w:t>энергопринимающих</w:t>
      </w:r>
      <w:proofErr w:type="spellEnd"/>
      <w:r w:rsidRPr="00906F6B">
        <w:rPr>
          <w:rFonts w:ascii="Times New Roman" w:hAnsi="Times New Roman" w:cs="Times New Roman"/>
          <w:sz w:val="28"/>
          <w:szCs w:val="28"/>
        </w:rPr>
        <w:t xml:space="preserve"> устройств не менее 10 МВт составили 0,04029, 0,04128, 0,03834 руб./кВт∙ч (соответственно). На второе полугодие 2018 г. сбытовая надбавка установлена в виде значения и составила 0,09271 руб./кВт∙ч. Таким образом, во втором полугодии 2018 г. сбытовая надбавка увеличится в 2,3 раза. При этом необходимо отметить, что резкий рост сбытовых надбавок во втором полугодии 2018 г. обусловлен их снижением во втором полугодии 2017 г. на 40 %. Среднегодовая сбытовая надбавка ПАО «Челябэнергосбыт» для прочих потребителей с максимальной мощностью </w:t>
      </w:r>
      <w:proofErr w:type="spellStart"/>
      <w:r w:rsidRPr="00906F6B">
        <w:rPr>
          <w:rFonts w:ascii="Times New Roman" w:hAnsi="Times New Roman" w:cs="Times New Roman"/>
          <w:sz w:val="28"/>
          <w:szCs w:val="28"/>
        </w:rPr>
        <w:t>энергопринимающих</w:t>
      </w:r>
      <w:proofErr w:type="spellEnd"/>
      <w:r w:rsidRPr="00906F6B">
        <w:rPr>
          <w:rFonts w:ascii="Times New Roman" w:hAnsi="Times New Roman" w:cs="Times New Roman"/>
          <w:sz w:val="28"/>
          <w:szCs w:val="28"/>
        </w:rPr>
        <w:t xml:space="preserve"> устройств не менее 10 МВт в 2018 г. вырастет на 20 %. </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Так как доля сбытовой надбавки в конечной цене на электрическую энергию для прочих потребителей составляет 1,5 – 6 %, значительного влияния на рост цен в 2018 г. это не окажет.</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Обращаю Ваше внимание, что с 2018 года Правительство РФ изменило порядок определения сбытовых надбавок для гарантирующих поставщиков электрической энергии. Приказом ФАС России от 21.11.2017 г. № 1554/17 утверждены новые методические указания по расчету сбытовых надбавок гарантирующих поставщиков с использованием метода сравнения аналогов, которыми предусмотрен переход от фактических экономически обоснованных затрат к унифицированным эталонным. Методическими указаниями фиксированы удельные затраты на 1 точку поставки для 21 группы регионов и гарантирующих поставщиков в зависимости от масштабов деятельности.</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С целью сглаживания последствий введения новой методики распоряжением Губернатора Челябинской области от 26.12.2017 г. № 1375-р утвержден график поэтапного доведения НВВ гарантирующих поставщиков Челябинской области до эталонной выручки.</w:t>
      </w:r>
    </w:p>
    <w:p w:rsidR="0047074A" w:rsidRPr="00906F6B" w:rsidRDefault="0047074A"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Таким образом, при условии роста в 2018 г. нерегулируемой цены на электрическую энергию в рамках 3,7 %, установленных Прогнозом социально-экономического развития РФ, прогнозный рост конечной цены на электрическую энергию для прочих потребителей ПАО «Челябэнергосбыт» с максимальной мощностью </w:t>
      </w:r>
      <w:proofErr w:type="spellStart"/>
      <w:r w:rsidRPr="00906F6B">
        <w:rPr>
          <w:rFonts w:ascii="Times New Roman" w:hAnsi="Times New Roman" w:cs="Times New Roman"/>
          <w:sz w:val="28"/>
          <w:szCs w:val="28"/>
        </w:rPr>
        <w:t>энергопринимающих</w:t>
      </w:r>
      <w:proofErr w:type="spellEnd"/>
      <w:r w:rsidRPr="00906F6B">
        <w:rPr>
          <w:rFonts w:ascii="Times New Roman" w:hAnsi="Times New Roman" w:cs="Times New Roman"/>
          <w:sz w:val="28"/>
          <w:szCs w:val="28"/>
        </w:rPr>
        <w:t xml:space="preserve"> устройств не менее 10 МВт во втором полугодии 2018 г. составит от 4,0 % до 4,5 %.</w:t>
      </w:r>
    </w:p>
    <w:p w:rsidR="00AC34AF" w:rsidRPr="00906F6B" w:rsidRDefault="00AC34AF" w:rsidP="005714C5">
      <w:pPr>
        <w:spacing w:after="0" w:line="240" w:lineRule="auto"/>
        <w:ind w:left="-142" w:firstLine="851"/>
        <w:jc w:val="both"/>
        <w:rPr>
          <w:rFonts w:ascii="Times New Roman" w:hAnsi="Times New Roman" w:cs="Times New Roman"/>
          <w:b/>
          <w:sz w:val="28"/>
          <w:szCs w:val="28"/>
        </w:rPr>
      </w:pPr>
    </w:p>
    <w:p w:rsidR="00FE16C5" w:rsidRPr="00906F6B" w:rsidRDefault="009D2EFE" w:rsidP="005714C5">
      <w:pPr>
        <w:spacing w:after="0" w:line="240" w:lineRule="auto"/>
        <w:ind w:left="-142" w:firstLine="851"/>
        <w:jc w:val="both"/>
        <w:rPr>
          <w:rFonts w:ascii="Times New Roman" w:hAnsi="Times New Roman" w:cs="Times New Roman"/>
          <w:b/>
          <w:sz w:val="28"/>
          <w:szCs w:val="28"/>
        </w:rPr>
      </w:pPr>
      <w:r w:rsidRPr="00906F6B">
        <w:rPr>
          <w:rFonts w:ascii="Times New Roman" w:hAnsi="Times New Roman" w:cs="Times New Roman"/>
          <w:b/>
          <w:sz w:val="28"/>
          <w:szCs w:val="28"/>
        </w:rPr>
        <w:t xml:space="preserve">Вопросы от Областного совета ветеранов. </w:t>
      </w:r>
      <w:r w:rsidR="00FE16C5" w:rsidRPr="00906F6B">
        <w:rPr>
          <w:rFonts w:ascii="Times New Roman" w:hAnsi="Times New Roman" w:cs="Times New Roman"/>
          <w:b/>
          <w:sz w:val="28"/>
          <w:szCs w:val="28"/>
        </w:rPr>
        <w:t>Член Совета Общественной палаты Челябинской области, председатель областного Совета ветеранов А.П. Сурков:</w:t>
      </w:r>
    </w:p>
    <w:p w:rsidR="00FE16C5" w:rsidRPr="00906F6B" w:rsidRDefault="005714C5" w:rsidP="005714C5">
      <w:pPr>
        <w:spacing w:after="0" w:line="240" w:lineRule="auto"/>
        <w:ind w:left="-142" w:firstLine="851"/>
        <w:jc w:val="both"/>
        <w:rPr>
          <w:rFonts w:ascii="Times New Roman" w:hAnsi="Times New Roman" w:cs="Times New Roman"/>
          <w:b/>
          <w:sz w:val="28"/>
          <w:szCs w:val="28"/>
          <w:u w:val="single"/>
        </w:rPr>
      </w:pPr>
      <w:r w:rsidRPr="00906F6B">
        <w:rPr>
          <w:rFonts w:ascii="Times New Roman" w:hAnsi="Times New Roman" w:cs="Times New Roman"/>
          <w:b/>
          <w:sz w:val="28"/>
          <w:szCs w:val="28"/>
          <w:u w:val="single"/>
        </w:rPr>
        <w:t>6</w:t>
      </w:r>
      <w:r w:rsidR="00FE16C5" w:rsidRPr="00906F6B">
        <w:rPr>
          <w:rFonts w:ascii="Times New Roman" w:hAnsi="Times New Roman" w:cs="Times New Roman"/>
          <w:b/>
          <w:sz w:val="28"/>
          <w:szCs w:val="28"/>
          <w:u w:val="single"/>
        </w:rPr>
        <w:t>. Почему при расчете общедомовых расходов по электроэнергии учитывается площадь чердаков, хотя там практически стоит всегда неработающая лампочка? Вы считаете это справедливо?</w:t>
      </w:r>
    </w:p>
    <w:p w:rsidR="00FE16C5" w:rsidRPr="00906F6B" w:rsidRDefault="00FE16C5" w:rsidP="005714C5">
      <w:pPr>
        <w:spacing w:after="0" w:line="240" w:lineRule="auto"/>
        <w:ind w:left="-142" w:firstLine="851"/>
        <w:jc w:val="both"/>
        <w:rPr>
          <w:rFonts w:ascii="Times New Roman" w:hAnsi="Times New Roman" w:cs="Times New Roman"/>
          <w:sz w:val="28"/>
          <w:szCs w:val="28"/>
        </w:rPr>
      </w:pPr>
      <w:r w:rsidRPr="00906F6B">
        <w:rPr>
          <w:rFonts w:ascii="Times New Roman" w:hAnsi="Times New Roman" w:cs="Times New Roman"/>
          <w:sz w:val="28"/>
          <w:szCs w:val="28"/>
        </w:rPr>
        <w:t xml:space="preserve">Разъяснения по вопросам применения Правил № 306 в соответствии с пунктом 3 постановления Правительства Российской Федерации от </w:t>
      </w:r>
      <w:r w:rsidR="00CD7AAA" w:rsidRPr="00906F6B">
        <w:rPr>
          <w:rFonts w:ascii="Times New Roman" w:hAnsi="Times New Roman" w:cs="Times New Roman"/>
          <w:sz w:val="28"/>
          <w:szCs w:val="28"/>
        </w:rPr>
        <w:t>23.05.2006</w:t>
      </w:r>
      <w:r w:rsidRPr="00906F6B">
        <w:rPr>
          <w:rFonts w:ascii="Times New Roman" w:hAnsi="Times New Roman" w:cs="Times New Roman"/>
          <w:sz w:val="28"/>
          <w:szCs w:val="28"/>
        </w:rPr>
        <w:t xml:space="preserve"> № 306</w:t>
      </w:r>
      <w:r w:rsidR="00CD7AAA" w:rsidRPr="00906F6B">
        <w:rPr>
          <w:rFonts w:ascii="Times New Roman" w:hAnsi="Times New Roman" w:cs="Times New Roman"/>
          <w:sz w:val="28"/>
          <w:szCs w:val="28"/>
        </w:rPr>
        <w:t xml:space="preserve"> </w:t>
      </w:r>
      <w:r w:rsidRPr="00906F6B">
        <w:rPr>
          <w:rFonts w:ascii="Times New Roman" w:hAnsi="Times New Roman" w:cs="Times New Roman"/>
          <w:sz w:val="28"/>
          <w:szCs w:val="28"/>
        </w:rPr>
        <w:t>дает Министерство строительства и жилищно-коммунального хозяйства Российской Федерации.</w:t>
      </w:r>
    </w:p>
    <w:p w:rsidR="003326CD" w:rsidRPr="00906F6B" w:rsidRDefault="003326CD" w:rsidP="005714C5">
      <w:pPr>
        <w:spacing w:after="0" w:line="240" w:lineRule="auto"/>
        <w:ind w:left="-142" w:firstLine="851"/>
        <w:jc w:val="both"/>
        <w:rPr>
          <w:rFonts w:ascii="Times New Roman" w:hAnsi="Times New Roman" w:cs="Times New Roman"/>
          <w:sz w:val="28"/>
          <w:szCs w:val="28"/>
        </w:rPr>
      </w:pPr>
      <w:r w:rsidRPr="00906F6B">
        <w:rPr>
          <w:rFonts w:ascii="Times New Roman" w:hAnsi="Times New Roman" w:cs="Times New Roman"/>
          <w:sz w:val="28"/>
          <w:szCs w:val="28"/>
        </w:rPr>
        <w:t>В соответствии с разъяснениями Минстроя России от 11.04.2017 № 12368-АЧ/04 при определении</w:t>
      </w:r>
      <w:r w:rsidR="0076327E" w:rsidRPr="00906F6B">
        <w:rPr>
          <w:rFonts w:ascii="Times New Roman" w:hAnsi="Times New Roman" w:cs="Times New Roman"/>
          <w:sz w:val="28"/>
          <w:szCs w:val="28"/>
        </w:rPr>
        <w:t xml:space="preserve"> и дальнейшем применении</w:t>
      </w:r>
      <w:r w:rsidRPr="00906F6B">
        <w:rPr>
          <w:rFonts w:ascii="Times New Roman" w:hAnsi="Times New Roman" w:cs="Times New Roman"/>
          <w:sz w:val="28"/>
          <w:szCs w:val="28"/>
        </w:rPr>
        <w:t xml:space="preserve"> нормативов потребления электрической энергии в целях содержания общего имущества в многоквартирном доме общая площадь помещений, относящихся к общему имуществу в многоквартирном доме, определяется, в соответствии с технической документацией на многоквартирный дом и </w:t>
      </w:r>
      <w:r w:rsidRPr="00906F6B">
        <w:rPr>
          <w:rFonts w:ascii="Times New Roman" w:hAnsi="Times New Roman" w:cs="Times New Roman"/>
          <w:sz w:val="28"/>
          <w:szCs w:val="28"/>
        </w:rPr>
        <w:lastRenderedPageBreak/>
        <w:t>видом помещений, указанных в пунктах 1 и 2 части 1 статьи 36 ЖК РФ, в том числе с учетом чердаков и подвалов.</w:t>
      </w:r>
    </w:p>
    <w:p w:rsidR="005714C5" w:rsidRPr="00906F6B" w:rsidRDefault="005714C5" w:rsidP="005714C5">
      <w:pPr>
        <w:spacing w:after="0" w:line="240" w:lineRule="auto"/>
        <w:ind w:left="-142" w:firstLine="708"/>
        <w:jc w:val="both"/>
        <w:rPr>
          <w:rFonts w:ascii="Times New Roman" w:hAnsi="Times New Roman" w:cs="Times New Roman"/>
          <w:b/>
          <w:sz w:val="28"/>
          <w:szCs w:val="28"/>
          <w:u w:val="single"/>
        </w:rPr>
      </w:pPr>
    </w:p>
    <w:p w:rsidR="00E60E27" w:rsidRPr="00906F6B" w:rsidRDefault="005714C5" w:rsidP="005714C5">
      <w:pPr>
        <w:spacing w:after="0" w:line="240" w:lineRule="auto"/>
        <w:ind w:left="-142" w:firstLine="708"/>
        <w:jc w:val="both"/>
        <w:rPr>
          <w:rFonts w:ascii="Times New Roman" w:hAnsi="Times New Roman" w:cs="Times New Roman"/>
          <w:b/>
          <w:sz w:val="28"/>
          <w:szCs w:val="28"/>
          <w:u w:val="single"/>
        </w:rPr>
      </w:pPr>
      <w:r w:rsidRPr="00906F6B">
        <w:rPr>
          <w:rFonts w:ascii="Times New Roman" w:hAnsi="Times New Roman" w:cs="Times New Roman"/>
          <w:b/>
          <w:sz w:val="28"/>
          <w:szCs w:val="28"/>
          <w:u w:val="single"/>
        </w:rPr>
        <w:t>7</w:t>
      </w:r>
      <w:r w:rsidR="00E60E27" w:rsidRPr="00906F6B">
        <w:rPr>
          <w:rFonts w:ascii="Times New Roman" w:hAnsi="Times New Roman" w:cs="Times New Roman"/>
          <w:b/>
          <w:sz w:val="28"/>
          <w:szCs w:val="28"/>
          <w:u w:val="single"/>
        </w:rPr>
        <w:t>. Почему Вы не пересматриваете нормативы потребления КУ для домов, прошедших капитальный ремонт. Разве ничего не меняется в доме после капитального ремонта, а согласно ППРФ № 306 п. 16а нормативы меняются даже при изменении в состоянии дома более чем на 5%</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Определение нормативов потребления коммунальных услуг производится на основании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Российской Федерации от 23.05.2006 №306 (далее – Правила №306). Таким образом, Правила № 306 являются правовой основой для определения нормативов потребления коммунальных услуг, в том числе по отоплению.</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Правилами № 306 значение нормируемого удельного расхода тепловой энергии на отопление многоквартирного дома или жилого дома (</w:t>
      </w:r>
      <w:proofErr w:type="spellStart"/>
      <w:r w:rsidRPr="00906F6B">
        <w:rPr>
          <w:rFonts w:ascii="Times New Roman" w:hAnsi="Times New Roman" w:cs="Times New Roman"/>
          <w:sz w:val="28"/>
          <w:szCs w:val="28"/>
        </w:rPr>
        <w:t>q</w:t>
      </w:r>
      <w:r w:rsidRPr="00906F6B">
        <w:rPr>
          <w:rFonts w:ascii="Times New Roman" w:hAnsi="Times New Roman" w:cs="Times New Roman"/>
          <w:sz w:val="28"/>
          <w:szCs w:val="28"/>
          <w:vertAlign w:val="subscript"/>
        </w:rPr>
        <w:t>уд</w:t>
      </w:r>
      <w:proofErr w:type="spellEnd"/>
      <w:r w:rsidRPr="00906F6B">
        <w:rPr>
          <w:rFonts w:ascii="Times New Roman" w:hAnsi="Times New Roman" w:cs="Times New Roman"/>
          <w:sz w:val="28"/>
          <w:szCs w:val="28"/>
        </w:rPr>
        <w:t>) фиксировано и определено в таблице 4 Правил № 306 в зависимости от температуры наружного воздуха, года постройки и этажности здания. Ни нормируемым удельным расходом тепловой энергии, ни формулами определения норматива потребления коммунальной услуги по отоплению Правил № 306 не определена зависимость величины соответствующих нормативов от проведенного капитального ремонта.</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Капитальный ремонт предполагает разные виды ремонта, которые в принципе могут не влиять на уровень теплопотребления дома, таким образом отсутствует прямая зависимость теплопотребления от капитального ремонта.</w:t>
      </w:r>
    </w:p>
    <w:p w:rsidR="00E60E27" w:rsidRPr="00906F6B" w:rsidRDefault="00E60E27" w:rsidP="005714C5">
      <w:pPr>
        <w:spacing w:after="0" w:line="240" w:lineRule="auto"/>
        <w:ind w:left="-142" w:firstLine="708"/>
        <w:jc w:val="both"/>
        <w:rPr>
          <w:rFonts w:ascii="Times New Roman" w:hAnsi="Times New Roman" w:cs="Times New Roman"/>
          <w:spacing w:val="-8"/>
          <w:sz w:val="28"/>
          <w:szCs w:val="28"/>
        </w:rPr>
      </w:pPr>
      <w:r w:rsidRPr="00906F6B">
        <w:rPr>
          <w:rFonts w:ascii="Times New Roman" w:hAnsi="Times New Roman" w:cs="Times New Roman"/>
          <w:spacing w:val="-8"/>
          <w:sz w:val="28"/>
          <w:szCs w:val="28"/>
        </w:rPr>
        <w:t xml:space="preserve">Нормативы потребления коммунальных услуг по отоплению, по холодному водоснабжению и по горячему водоснабжению в жилых помещениях установленные постановлениями Министерства тарифного регулирования и энергетики Челябинской области от 28.12.2016 № 66/1 и от 28.12.2016 № 66/2, были впервые утверждены Министерством в рамках полномочий, закрепленных за Министерством в связи с принятием Федерального закона от 27.07.2010 № 237-ФЗ. Ранее нормативы утверждались органами местного самоуправления. Указанные нормативы определены расчетным методом, который не позволяет учитывать изменение более чем на 5 процентов объема (количества) потребления коммунальных ресурсов в многоквартирном доме или жилом доме в результате изменения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В настоящее время проводится работа по определению нормативов методом аналогов, при котором учитывается фактическое потребление коммунальных ресурсов. Учитывая изложенное, применение </w:t>
      </w:r>
      <w:proofErr w:type="spellStart"/>
      <w:r w:rsidRPr="00906F6B">
        <w:rPr>
          <w:rFonts w:ascii="Times New Roman" w:hAnsi="Times New Roman" w:cs="Times New Roman"/>
          <w:spacing w:val="-8"/>
          <w:sz w:val="28"/>
          <w:szCs w:val="28"/>
        </w:rPr>
        <w:t>пп</w:t>
      </w:r>
      <w:proofErr w:type="spellEnd"/>
      <w:r w:rsidRPr="00906F6B">
        <w:rPr>
          <w:rFonts w:ascii="Times New Roman" w:hAnsi="Times New Roman" w:cs="Times New Roman"/>
          <w:spacing w:val="-8"/>
          <w:sz w:val="28"/>
          <w:szCs w:val="28"/>
        </w:rPr>
        <w:t>. «а» п. 16 Правил № 306 будет возможно при установлении факта изменения более чем на 5 процентов объема (количества) потребления коммунальных ресурсов в многоквартирном доме или жилом доме относительно нормативов, определенных методом аналогов.</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В свою очередь, любой норматив потребления коммунальной услуги не отражает фактического потребления, а является средней величиной на время отсутствия прибора учета (выход из строя, проведение поверки и т.п.). </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Согласно статьи 157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lastRenderedPageBreak/>
        <w:t xml:space="preserve">Федеральным законом «Об энергосбережении и о повышении </w:t>
      </w:r>
      <w:proofErr w:type="gramStart"/>
      <w:r w:rsidRPr="00906F6B">
        <w:rPr>
          <w:rFonts w:ascii="Times New Roman" w:hAnsi="Times New Roman" w:cs="Times New Roman"/>
          <w:sz w:val="28"/>
          <w:szCs w:val="28"/>
        </w:rPr>
        <w:t>энергетической эффективности</w:t>
      </w:r>
      <w:proofErr w:type="gramEnd"/>
      <w:r w:rsidRPr="00906F6B">
        <w:rPr>
          <w:rFonts w:ascii="Times New Roman" w:hAnsi="Times New Roman" w:cs="Times New Roman"/>
          <w:sz w:val="28"/>
          <w:szCs w:val="28"/>
        </w:rPr>
        <w:t xml:space="preserve"> и о внесении изменений в отдельные законодательные акты Российской Федерации» определены сроки, в которые многоквартирные дома должны быть оснащены общедомовыми приборами учета тепловой энергии:</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до 1 июля 2013 года – собственниками многоквартирных домов;</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после 1 июля 2013 года – ресурсоснабжающими организациями за счет собственников.</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Таким образом, за время действия переходного периода необходимо установить общедомовой прибор учета тепловой энергии и обеспечить оплату за фактически поставленный в многоквартирный дом коммунальный ресурс.</w:t>
      </w:r>
    </w:p>
    <w:p w:rsidR="00E60E27" w:rsidRPr="00906F6B" w:rsidRDefault="00E60E27" w:rsidP="005714C5">
      <w:pPr>
        <w:spacing w:after="0" w:line="240" w:lineRule="auto"/>
        <w:ind w:left="-142" w:firstLine="708"/>
        <w:jc w:val="both"/>
        <w:rPr>
          <w:rFonts w:ascii="Times New Roman" w:hAnsi="Times New Roman" w:cs="Times New Roman"/>
          <w:b/>
          <w:sz w:val="28"/>
          <w:szCs w:val="28"/>
        </w:rPr>
      </w:pPr>
    </w:p>
    <w:p w:rsidR="00E60E27" w:rsidRPr="00906F6B" w:rsidRDefault="005714C5" w:rsidP="005714C5">
      <w:pPr>
        <w:spacing w:after="0" w:line="240" w:lineRule="auto"/>
        <w:ind w:left="-142" w:firstLine="708"/>
        <w:jc w:val="both"/>
        <w:rPr>
          <w:rFonts w:ascii="Times New Roman" w:hAnsi="Times New Roman" w:cs="Times New Roman"/>
          <w:b/>
          <w:sz w:val="28"/>
          <w:szCs w:val="28"/>
          <w:u w:val="single"/>
        </w:rPr>
      </w:pPr>
      <w:r w:rsidRPr="00906F6B">
        <w:rPr>
          <w:rFonts w:ascii="Times New Roman" w:hAnsi="Times New Roman" w:cs="Times New Roman"/>
          <w:b/>
          <w:sz w:val="28"/>
          <w:szCs w:val="28"/>
          <w:u w:val="single"/>
        </w:rPr>
        <w:t>8</w:t>
      </w:r>
      <w:r w:rsidR="00E60E27" w:rsidRPr="00906F6B">
        <w:rPr>
          <w:rFonts w:ascii="Times New Roman" w:hAnsi="Times New Roman" w:cs="Times New Roman"/>
          <w:b/>
          <w:sz w:val="28"/>
          <w:szCs w:val="28"/>
          <w:u w:val="single"/>
        </w:rPr>
        <w:t>. Почему норматив потребления тепла по Вашим расчетам одинаков для всех типов зданий, а ведь к теплопроводности у них разный и чем он ниже, тем теплее дом.</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Возможность установить разные нормативы по разным типам домов возможно только при возможности применения метода аналогов. На момент установления нормативов у </w:t>
      </w:r>
      <w:proofErr w:type="spellStart"/>
      <w:r w:rsidRPr="00906F6B">
        <w:rPr>
          <w:rFonts w:ascii="Times New Roman" w:hAnsi="Times New Roman" w:cs="Times New Roman"/>
          <w:sz w:val="28"/>
          <w:szCs w:val="28"/>
        </w:rPr>
        <w:t>МТРиЭ</w:t>
      </w:r>
      <w:proofErr w:type="spellEnd"/>
      <w:r w:rsidRPr="00906F6B">
        <w:rPr>
          <w:rFonts w:ascii="Times New Roman" w:hAnsi="Times New Roman" w:cs="Times New Roman"/>
          <w:sz w:val="28"/>
          <w:szCs w:val="28"/>
        </w:rPr>
        <w:t xml:space="preserve"> отсутствовали данные для определения нормативов потребления коммунальных услуг методом аналогов. </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Постановлением </w:t>
      </w:r>
      <w:proofErr w:type="spellStart"/>
      <w:r w:rsidRPr="00906F6B">
        <w:rPr>
          <w:rFonts w:ascii="Times New Roman" w:hAnsi="Times New Roman" w:cs="Times New Roman"/>
          <w:sz w:val="28"/>
          <w:szCs w:val="28"/>
        </w:rPr>
        <w:t>МТРиЭ</w:t>
      </w:r>
      <w:proofErr w:type="spellEnd"/>
      <w:r w:rsidRPr="00906F6B">
        <w:rPr>
          <w:rFonts w:ascii="Times New Roman" w:hAnsi="Times New Roman" w:cs="Times New Roman"/>
          <w:sz w:val="28"/>
          <w:szCs w:val="28"/>
        </w:rPr>
        <w:t xml:space="preserve"> от 28.12.2016 № 66/2 определены единые нормативы потребления коммунальной услуги по отоплению на территории Челябинской области </w:t>
      </w:r>
      <w:r w:rsidRPr="00906F6B">
        <w:rPr>
          <w:rFonts w:ascii="Times New Roman" w:hAnsi="Times New Roman" w:cs="Times New Roman"/>
          <w:b/>
          <w:sz w:val="28"/>
          <w:szCs w:val="28"/>
        </w:rPr>
        <w:t>расчетным методом</w:t>
      </w:r>
      <w:r w:rsidRPr="00906F6B">
        <w:rPr>
          <w:rFonts w:ascii="Times New Roman" w:hAnsi="Times New Roman" w:cs="Times New Roman"/>
          <w:sz w:val="28"/>
          <w:szCs w:val="28"/>
        </w:rPr>
        <w:t xml:space="preserve"> с учетом дифференциации в соответствии с предусмотренной формой для установления нормативов потребления коммунальной услуги по отоплению Приложения 2 таблицы 6 Правил № 306.</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Величина норматива потребления коммунальной услуги по отоплению рассчитывается в соответствии с формулами № 18, № 19 и № 20 Правил № 306. Часовая тепловая нагрузка рассчитывается по формуле 20 Правил № 306, как </w:t>
      </w:r>
      <w:proofErr w:type="spellStart"/>
      <w:r w:rsidRPr="00906F6B">
        <w:rPr>
          <w:rFonts w:ascii="Times New Roman" w:hAnsi="Times New Roman" w:cs="Times New Roman"/>
          <w:sz w:val="28"/>
          <w:szCs w:val="28"/>
        </w:rPr>
        <w:t>q_max</w:t>
      </w:r>
      <w:proofErr w:type="spellEnd"/>
      <w:r w:rsidRPr="00906F6B">
        <w:rPr>
          <w:rFonts w:ascii="Times New Roman" w:hAnsi="Times New Roman" w:cs="Times New Roman"/>
          <w:sz w:val="28"/>
          <w:szCs w:val="28"/>
        </w:rPr>
        <w:t>=</w:t>
      </w:r>
      <w:proofErr w:type="spellStart"/>
      <w:r w:rsidRPr="00906F6B">
        <w:rPr>
          <w:rFonts w:ascii="Times New Roman" w:hAnsi="Times New Roman" w:cs="Times New Roman"/>
          <w:sz w:val="28"/>
          <w:szCs w:val="28"/>
        </w:rPr>
        <w:t>q_уд×S</w:t>
      </w:r>
      <w:proofErr w:type="spellEnd"/>
      <w:r w:rsidRPr="00906F6B">
        <w:rPr>
          <w:rFonts w:ascii="Times New Roman" w:hAnsi="Times New Roman" w:cs="Times New Roman"/>
          <w:sz w:val="28"/>
          <w:szCs w:val="28"/>
        </w:rPr>
        <w:t>.</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Значение нормируемого удельного расхода тепловой энергии на отопление многоквартирного дома или жилого дома (</w:t>
      </w:r>
      <w:proofErr w:type="spellStart"/>
      <w:r w:rsidRPr="00906F6B">
        <w:rPr>
          <w:rFonts w:ascii="Times New Roman" w:hAnsi="Times New Roman" w:cs="Times New Roman"/>
          <w:sz w:val="28"/>
          <w:szCs w:val="28"/>
        </w:rPr>
        <w:t>qуд</w:t>
      </w:r>
      <w:proofErr w:type="spellEnd"/>
      <w:r w:rsidRPr="00906F6B">
        <w:rPr>
          <w:rFonts w:ascii="Times New Roman" w:hAnsi="Times New Roman" w:cs="Times New Roman"/>
          <w:sz w:val="28"/>
          <w:szCs w:val="28"/>
        </w:rPr>
        <w:t xml:space="preserve">) фиксировано и определено в таблице 4 Правил № 306 в зависимости от температуры наружного воздуха, года постройки и этажности здания. </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Зависимость значения </w:t>
      </w:r>
      <w:proofErr w:type="spellStart"/>
      <w:r w:rsidRPr="00906F6B">
        <w:rPr>
          <w:rFonts w:ascii="Times New Roman" w:hAnsi="Times New Roman" w:cs="Times New Roman"/>
          <w:sz w:val="28"/>
          <w:szCs w:val="28"/>
        </w:rPr>
        <w:t>q</w:t>
      </w:r>
      <w:r w:rsidRPr="00906F6B">
        <w:rPr>
          <w:rFonts w:ascii="Times New Roman" w:hAnsi="Times New Roman" w:cs="Times New Roman"/>
          <w:sz w:val="28"/>
          <w:szCs w:val="28"/>
          <w:vertAlign w:val="subscript"/>
        </w:rPr>
        <w:t>уд</w:t>
      </w:r>
      <w:proofErr w:type="spellEnd"/>
      <w:r w:rsidRPr="00906F6B">
        <w:rPr>
          <w:rFonts w:ascii="Times New Roman" w:hAnsi="Times New Roman" w:cs="Times New Roman"/>
          <w:sz w:val="28"/>
          <w:szCs w:val="28"/>
        </w:rPr>
        <w:t xml:space="preserve"> обратно пропорционально высоте, то есть чем ниже здание, тем выше </w:t>
      </w:r>
      <w:proofErr w:type="spellStart"/>
      <w:r w:rsidRPr="00906F6B">
        <w:rPr>
          <w:rFonts w:ascii="Times New Roman" w:hAnsi="Times New Roman" w:cs="Times New Roman"/>
          <w:sz w:val="28"/>
          <w:szCs w:val="28"/>
        </w:rPr>
        <w:t>q</w:t>
      </w:r>
      <w:r w:rsidRPr="00906F6B">
        <w:rPr>
          <w:rFonts w:ascii="Times New Roman" w:hAnsi="Times New Roman" w:cs="Times New Roman"/>
          <w:sz w:val="28"/>
          <w:szCs w:val="28"/>
          <w:vertAlign w:val="subscript"/>
        </w:rPr>
        <w:t>уд</w:t>
      </w:r>
      <w:proofErr w:type="spellEnd"/>
      <w:r w:rsidRPr="00906F6B">
        <w:rPr>
          <w:rFonts w:ascii="Times New Roman" w:hAnsi="Times New Roman" w:cs="Times New Roman"/>
          <w:sz w:val="28"/>
          <w:szCs w:val="28"/>
        </w:rPr>
        <w:t xml:space="preserve"> в одном периоде постройки.</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Ни нормируемым удельным расходом тепловой энергии, ни формулами определения норматива потребления коммунальной услуги по отоплению Правил № 306 не определена зависимость величины соответствующих нормативов от типа домов (материала стен, высоты потолков и объема помещений).</w:t>
      </w:r>
    </w:p>
    <w:p w:rsidR="00E60E27" w:rsidRPr="00906F6B" w:rsidRDefault="00E60E27" w:rsidP="005714C5">
      <w:pPr>
        <w:spacing w:after="0" w:line="240" w:lineRule="auto"/>
        <w:ind w:left="-142" w:firstLine="708"/>
        <w:jc w:val="both"/>
        <w:rPr>
          <w:rFonts w:ascii="Times New Roman" w:hAnsi="Times New Roman" w:cs="Times New Roman"/>
          <w:sz w:val="28"/>
          <w:szCs w:val="28"/>
          <w:u w:val="single"/>
        </w:rPr>
      </w:pPr>
    </w:p>
    <w:p w:rsidR="00E60E27" w:rsidRPr="00906F6B" w:rsidRDefault="005714C5" w:rsidP="005714C5">
      <w:pPr>
        <w:spacing w:after="0" w:line="240" w:lineRule="auto"/>
        <w:ind w:left="-142" w:firstLine="708"/>
        <w:jc w:val="both"/>
        <w:rPr>
          <w:rFonts w:ascii="Times New Roman" w:hAnsi="Times New Roman" w:cs="Times New Roman"/>
          <w:b/>
          <w:sz w:val="28"/>
          <w:szCs w:val="28"/>
          <w:u w:val="single"/>
        </w:rPr>
      </w:pPr>
      <w:r w:rsidRPr="00906F6B">
        <w:rPr>
          <w:rFonts w:ascii="Times New Roman" w:hAnsi="Times New Roman" w:cs="Times New Roman"/>
          <w:b/>
          <w:sz w:val="28"/>
          <w:szCs w:val="28"/>
          <w:u w:val="single"/>
        </w:rPr>
        <w:t>9</w:t>
      </w:r>
      <w:r w:rsidR="00E60E27" w:rsidRPr="00906F6B">
        <w:rPr>
          <w:rFonts w:ascii="Times New Roman" w:hAnsi="Times New Roman" w:cs="Times New Roman"/>
          <w:b/>
          <w:sz w:val="28"/>
          <w:szCs w:val="28"/>
          <w:u w:val="single"/>
        </w:rPr>
        <w:t>. Чем вызвано Ваше решение о том, что норматив потребление горячей воды больше норматива на холодную воду? Для чего, по Вашему мнению, горячей воды используется больше чем холодной?</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В части индивидуальных нормативов. </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В настоящее время нормативы потребления коммунальных услуг по водоснабжению утвержденные постановлением </w:t>
      </w:r>
      <w:proofErr w:type="spellStart"/>
      <w:r w:rsidRPr="00906F6B">
        <w:rPr>
          <w:rFonts w:ascii="Times New Roman" w:hAnsi="Times New Roman" w:cs="Times New Roman"/>
          <w:sz w:val="28"/>
          <w:szCs w:val="28"/>
        </w:rPr>
        <w:t>МТРиЭ</w:t>
      </w:r>
      <w:proofErr w:type="spellEnd"/>
      <w:r w:rsidRPr="00906F6B">
        <w:rPr>
          <w:rFonts w:ascii="Times New Roman" w:hAnsi="Times New Roman" w:cs="Times New Roman"/>
          <w:sz w:val="28"/>
          <w:szCs w:val="28"/>
        </w:rPr>
        <w:t xml:space="preserve"> от 28.12.2016 66/1 определены расчетным методом, в котором определен объем и количество процедур, таким образом соблюдается «пропорция» по ХВС и ГВС. Например, для категории «Многоквартирные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 норматив потребления коммунальной услуги холодного </w:t>
      </w:r>
      <w:r w:rsidRPr="00906F6B">
        <w:rPr>
          <w:rFonts w:ascii="Times New Roman" w:hAnsi="Times New Roman" w:cs="Times New Roman"/>
          <w:sz w:val="28"/>
          <w:szCs w:val="28"/>
        </w:rPr>
        <w:lastRenderedPageBreak/>
        <w:t>водоснабжения утвержден в размере 4,34 куб.м в месяц на человека, а норматив потребления коммунальной услуги горячего водоснабжения – 3,22 куб.м, то есть норматив потребления коммунальной услуги холодного водоснабжения больше норматива потребления коммунальной услуги горячего водоснабжения. При расчете были применены нормы расхода и средняя температура воды на 1 процедуру в соответствии с Таблица 5 Приложения № 1 к Правилам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w:t>
      </w:r>
      <w:r w:rsidRPr="00906F6B">
        <w:rPr>
          <w:rFonts w:ascii="Times New Roman" w:hAnsi="Times New Roman" w:cs="Times New Roman"/>
          <w:bCs/>
          <w:sz w:val="28"/>
          <w:szCs w:val="28"/>
        </w:rPr>
        <w:t xml:space="preserve"> постановлением Правительства РФ от 23.05.2006 № 306 (далее – Правила № 306), а также количество процедур пользования 1 водоразборным устройством в течение 1 календарного месяца, установленное приказом Минстроя России от 10.08.2015 № 575/пр. </w:t>
      </w:r>
      <w:r w:rsidRPr="00906F6B">
        <w:rPr>
          <w:rFonts w:ascii="Times New Roman" w:hAnsi="Times New Roman" w:cs="Times New Roman"/>
          <w:sz w:val="28"/>
          <w:szCs w:val="28"/>
        </w:rPr>
        <w:t>Аналогично определены нормативы для других категорий жилых помещений.</w:t>
      </w:r>
    </w:p>
    <w:p w:rsidR="00E60E27" w:rsidRPr="00906F6B" w:rsidRDefault="00E60E27" w:rsidP="005714C5">
      <w:pPr>
        <w:spacing w:after="0" w:line="240" w:lineRule="auto"/>
        <w:ind w:left="-142" w:firstLine="708"/>
        <w:jc w:val="both"/>
        <w:rPr>
          <w:rFonts w:ascii="Times New Roman" w:hAnsi="Times New Roman" w:cs="Times New Roman"/>
          <w:sz w:val="28"/>
          <w:szCs w:val="28"/>
        </w:rPr>
      </w:pP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В части ОДН.</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xml:space="preserve">Нормативы по водоснабжению на общедомовые нужды устанавливались в соответствии с формулой № 26 </w:t>
      </w:r>
      <w:r w:rsidRPr="00906F6B">
        <w:rPr>
          <w:rFonts w:ascii="Times New Roman" w:hAnsi="Times New Roman" w:cs="Times New Roman"/>
          <w:sz w:val="28"/>
          <w:szCs w:val="28"/>
        </w:rPr>
        <w:t>Приложения № 1 к Правилам № 306</w:t>
      </w:r>
      <w:r w:rsidRPr="00906F6B">
        <w:rPr>
          <w:rFonts w:ascii="Times New Roman" w:hAnsi="Times New Roman" w:cs="Times New Roman"/>
          <w:bCs/>
          <w:sz w:val="28"/>
          <w:szCs w:val="28"/>
        </w:rPr>
        <w:t>, которая регламентирует величину расхода холодной (горячей) воды на общедомовые нужды:</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xml:space="preserve">                                      </w:t>
      </w:r>
      <w:r w:rsidRPr="00906F6B">
        <w:rPr>
          <w:rFonts w:ascii="Times New Roman" w:hAnsi="Times New Roman" w:cs="Times New Roman"/>
          <w:bCs/>
          <w:noProof/>
          <w:sz w:val="28"/>
          <w:szCs w:val="28"/>
          <w:lang w:eastAsia="ru-RU"/>
        </w:rPr>
        <w:drawing>
          <wp:inline distT="0" distB="0" distL="0" distR="0">
            <wp:extent cx="1288415" cy="4451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8415" cy="445135"/>
                    </a:xfrm>
                    <a:prstGeom prst="rect">
                      <a:avLst/>
                    </a:prstGeom>
                    <a:noFill/>
                    <a:ln>
                      <a:noFill/>
                    </a:ln>
                  </pic:spPr>
                </pic:pic>
              </a:graphicData>
            </a:graphic>
          </wp:inline>
        </w:drawing>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xml:space="preserve">Величина норматива по горячему водоснабжению на общедомовые нужды была рассчитана из данных предоставленных от муниципальных образований с централизованной системой горячего водоснабжения (Магнитогорск, </w:t>
      </w:r>
      <w:proofErr w:type="spellStart"/>
      <w:r w:rsidRPr="00906F6B">
        <w:rPr>
          <w:rFonts w:ascii="Times New Roman" w:hAnsi="Times New Roman" w:cs="Times New Roman"/>
          <w:bCs/>
          <w:sz w:val="28"/>
          <w:szCs w:val="28"/>
        </w:rPr>
        <w:t>Снежинск</w:t>
      </w:r>
      <w:proofErr w:type="spellEnd"/>
      <w:r w:rsidRPr="00906F6B">
        <w:rPr>
          <w:rFonts w:ascii="Times New Roman" w:hAnsi="Times New Roman" w:cs="Times New Roman"/>
          <w:bCs/>
          <w:sz w:val="28"/>
          <w:szCs w:val="28"/>
        </w:rPr>
        <w:t>, Миасс, Озерск). Объем данных составил не менее 100 домов для каждой категории, предусмотренной формами, утвержденными постановлением Правительства Российской Федерации от 17.12.2014г. № 1380 «О вопросах установления и определения нормативов потребления коммунальных услуг».</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При этом Правилами № 306 не установлено, что нормативы в рамках одной категории по ХВС и ГВС на ОДН должны определяться по одним и тем же домам. Соответственно при определении соответствующих нормативов на ОДН по ХВС и ГВС учувствовали дома с разными соотношениями К/</w:t>
      </w:r>
      <w:r w:rsidRPr="00906F6B">
        <w:rPr>
          <w:rFonts w:ascii="Times New Roman" w:hAnsi="Times New Roman" w:cs="Times New Roman"/>
          <w:bCs/>
          <w:sz w:val="28"/>
          <w:szCs w:val="28"/>
          <w:lang w:val="en-US"/>
        </w:rPr>
        <w:t>S</w:t>
      </w:r>
      <w:proofErr w:type="spellStart"/>
      <w:r w:rsidRPr="00906F6B">
        <w:rPr>
          <w:rFonts w:ascii="Times New Roman" w:hAnsi="Times New Roman" w:cs="Times New Roman"/>
          <w:bCs/>
          <w:sz w:val="28"/>
          <w:szCs w:val="28"/>
          <w:vertAlign w:val="subscript"/>
        </w:rPr>
        <w:t>ои</w:t>
      </w:r>
      <w:proofErr w:type="spellEnd"/>
      <w:r w:rsidRPr="00906F6B">
        <w:rPr>
          <w:rFonts w:ascii="Times New Roman" w:hAnsi="Times New Roman" w:cs="Times New Roman"/>
          <w:bCs/>
          <w:sz w:val="28"/>
          <w:szCs w:val="28"/>
        </w:rPr>
        <w:t>, чем и вызвана разница в величине нормативов.</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p>
    <w:p w:rsidR="00E60E27" w:rsidRPr="00906F6B" w:rsidRDefault="005714C5" w:rsidP="005714C5">
      <w:pPr>
        <w:spacing w:after="0" w:line="240" w:lineRule="auto"/>
        <w:ind w:left="-142" w:firstLine="708"/>
        <w:jc w:val="both"/>
        <w:rPr>
          <w:rFonts w:ascii="Times New Roman" w:hAnsi="Times New Roman" w:cs="Times New Roman"/>
          <w:b/>
          <w:sz w:val="28"/>
          <w:szCs w:val="28"/>
          <w:u w:val="single"/>
        </w:rPr>
      </w:pPr>
      <w:r w:rsidRPr="00906F6B">
        <w:rPr>
          <w:rFonts w:ascii="Times New Roman" w:hAnsi="Times New Roman" w:cs="Times New Roman"/>
          <w:b/>
          <w:sz w:val="28"/>
          <w:szCs w:val="28"/>
          <w:u w:val="single"/>
        </w:rPr>
        <w:t>10</w:t>
      </w:r>
      <w:r w:rsidR="00E60E27" w:rsidRPr="00906F6B">
        <w:rPr>
          <w:rFonts w:ascii="Times New Roman" w:hAnsi="Times New Roman" w:cs="Times New Roman"/>
          <w:b/>
          <w:sz w:val="28"/>
          <w:szCs w:val="28"/>
          <w:u w:val="single"/>
        </w:rPr>
        <w:t>. Почему норматив ХВС и ГВС на «ОДН» практически одинаковы? Ведь при разведении горячей воды (нормативно закрепленная температура ГВС 60-75 градусов) холодной воды тратится больше, чем горячей, то есть соотношение 1:1 составлено искусственно, не соответствует фактическому потреблению?</w:t>
      </w:r>
    </w:p>
    <w:p w:rsidR="00E60E27" w:rsidRPr="00906F6B" w:rsidRDefault="00E60E27" w:rsidP="005714C5">
      <w:pPr>
        <w:spacing w:after="0" w:line="240" w:lineRule="auto"/>
        <w:ind w:left="-142" w:firstLine="708"/>
        <w:jc w:val="both"/>
        <w:rPr>
          <w:rFonts w:ascii="Times New Roman" w:hAnsi="Times New Roman" w:cs="Times New Roman"/>
          <w:b/>
          <w:sz w:val="28"/>
          <w:szCs w:val="28"/>
          <w:u w:val="single"/>
        </w:rPr>
      </w:pP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Нормативы по водоснабжению на общедомовые нужды устанавливались в соответствии с формулой № 26 Постановления Правительства РФ № 306 от 23.05.2006г. «Об утверждении Правил установления и определения нормативов потребления коммунальных услуг», которая регламентирует величину расхода холодной (горячей) воды на общедомовые нужды:</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xml:space="preserve">                                      </w:t>
      </w:r>
      <w:r w:rsidRPr="00906F6B">
        <w:rPr>
          <w:rFonts w:ascii="Times New Roman" w:hAnsi="Times New Roman" w:cs="Times New Roman"/>
          <w:bCs/>
          <w:noProof/>
          <w:sz w:val="28"/>
          <w:szCs w:val="28"/>
          <w:lang w:eastAsia="ru-RU"/>
        </w:rPr>
        <w:drawing>
          <wp:inline distT="0" distB="0" distL="0" distR="0">
            <wp:extent cx="1288415" cy="445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8415" cy="445135"/>
                    </a:xfrm>
                    <a:prstGeom prst="rect">
                      <a:avLst/>
                    </a:prstGeom>
                    <a:noFill/>
                    <a:ln>
                      <a:noFill/>
                    </a:ln>
                  </pic:spPr>
                </pic:pic>
              </a:graphicData>
            </a:graphic>
          </wp:inline>
        </w:drawing>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Данной формулой определен расход холодной (горячей) воды на ОДН, как 0,09 куб. м в месяц на 1 человека.</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lastRenderedPageBreak/>
        <w:t>При этом конструктивные показатели многоквартирного дома, влияющие на объем (количество) потребления воды на ОДН, не участвуют в расчетах нормативов по водоснабжению на ОДН.</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На основании изложенного, наличие/отсутствие в многоквартирном доме водоразборных устройств в местах общего пользования и инженерных сетей водоотведения не влияют на величину соответствующего норматива.</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Постановлением Правительства от 23.05.2006г № 306 определен только порядок установления нормативов потребления коммунальных услуг, а виды работ по содержанию общего имущества в многоквартирном доме, в том числе с использованием коммунального ресурса на общедомовые нужды, определены Постановлением Правительства РФ от 03.04.2013г.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Согласно разъяснениям Минстроя России от 30.12.2016 г. № 45099-АЧ/04 размер платы за содержание и ремонт жилого помещения должен определяться индивидуально для каждого многоквартирного дома на основании утвержденного собственниками помещений такого дома перечня и периодичности проведения работ и (или) оказания услуг. </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Такой подход в полном объеме будет учитывать конструктивные элементы каждого многоквартирного дома, наличие и состав внутридомовых инженерных систем, а также иные объекты, предназначенные для обслуживания и эксплуатации многоквартирного дома, что в итоге должным образом скажется на качестве обслуживания многоквартирного дома, согласно законным требованиям собственников помещений данного дома.</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Таким образом, в рамках общего собрания, собственники помещений МКД вправе сами принять решение о способе расчета расходов на оплату коммунального ресурса, потребляемого при содержании общего имущества в МКД.</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p>
    <w:p w:rsidR="00E60E27" w:rsidRPr="00906F6B" w:rsidRDefault="005714C5" w:rsidP="005714C5">
      <w:pPr>
        <w:ind w:left="-142" w:firstLine="567"/>
        <w:jc w:val="both"/>
        <w:rPr>
          <w:rFonts w:ascii="Times New Roman" w:hAnsi="Times New Roman" w:cs="Times New Roman"/>
          <w:b/>
          <w:sz w:val="28"/>
          <w:szCs w:val="28"/>
          <w:u w:val="single"/>
        </w:rPr>
      </w:pPr>
      <w:r w:rsidRPr="00906F6B">
        <w:rPr>
          <w:rFonts w:ascii="Times New Roman" w:hAnsi="Times New Roman" w:cs="Times New Roman"/>
          <w:b/>
          <w:sz w:val="28"/>
          <w:szCs w:val="28"/>
          <w:u w:val="single"/>
        </w:rPr>
        <w:t>11</w:t>
      </w:r>
      <w:r w:rsidR="00E60E27" w:rsidRPr="00906F6B">
        <w:rPr>
          <w:rFonts w:ascii="Times New Roman" w:hAnsi="Times New Roman" w:cs="Times New Roman"/>
          <w:b/>
          <w:sz w:val="28"/>
          <w:szCs w:val="28"/>
          <w:u w:val="single"/>
        </w:rPr>
        <w:t>. Очень интересна Ваша позиция: почему расчеты Вашего Министерства совершенно не совпадают с Методическими рекомендациями по формированию нормативов потребления ЖКУ, разработанными Институтом экономики ЖКХ, Управлением социально-экономического развития ЖКХ и Министерством экономики РФ МДС 13-12-2000? Согласно этим расчетам норматив потребления газа на приготовление пищи 70 м3 на 1 человека в год, значит в 1 месяц 5,83 м3, но не наши 12 м3? Потребление холодной воды на 1 человека в месяц максимально 202 литра, но не наши 300л.</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Методические рекомендаций по формированию нормативов потребления услуг жилищно-коммунального хозяйства, утвержденные Приказом Минэкономики РФ от 06.05.1999 № 240 (далее – Методические рекомендации) и действующие нормативы потребления коммунальных услуг по отоплению (теплоснабжению), утвержденные решением Челябинской городской Думы от 5 сентября 2006 года № 14/9.</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xml:space="preserve">В свою очередь, письмом Минюста РФ от 12.03.2002 № 07/2303-ЮД отказано в регистрации приказа Минэкономики РФ от 06.05.1999 № 240. В соответствии с пунктом 10 Указа Президента РФ от 23.05.96 № 763 данный документ не влечет правовых последствий, как не вступивший в силу, не может служить основанием для </w:t>
      </w:r>
      <w:r w:rsidRPr="00906F6B">
        <w:rPr>
          <w:rFonts w:ascii="Times New Roman" w:hAnsi="Times New Roman" w:cs="Times New Roman"/>
          <w:bCs/>
          <w:sz w:val="28"/>
          <w:szCs w:val="28"/>
        </w:rPr>
        <w:lastRenderedPageBreak/>
        <w:t>регулирования соответствующих правоотношений и на указанный акт нельзя ссылаться при разрешении споров.</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xml:space="preserve">Таким образом, данные Методические рекомендации не вступили в силу и являются не действующими, а </w:t>
      </w:r>
      <w:proofErr w:type="spellStart"/>
      <w:r w:rsidRPr="00906F6B">
        <w:rPr>
          <w:rFonts w:ascii="Times New Roman" w:hAnsi="Times New Roman" w:cs="Times New Roman"/>
          <w:bCs/>
          <w:sz w:val="28"/>
          <w:szCs w:val="28"/>
        </w:rPr>
        <w:t>МТРиЭ</w:t>
      </w:r>
      <w:proofErr w:type="spellEnd"/>
      <w:r w:rsidRPr="00906F6B">
        <w:rPr>
          <w:rFonts w:ascii="Times New Roman" w:hAnsi="Times New Roman" w:cs="Times New Roman"/>
          <w:bCs/>
          <w:sz w:val="28"/>
          <w:szCs w:val="28"/>
        </w:rPr>
        <w:t xml:space="preserve"> не может использовать их для определения нормативов потребления коммунальных услуг.</w:t>
      </w:r>
    </w:p>
    <w:p w:rsidR="00E60E27" w:rsidRPr="00906F6B" w:rsidRDefault="00E60E27" w:rsidP="005714C5">
      <w:pPr>
        <w:spacing w:after="0" w:line="240" w:lineRule="auto"/>
        <w:ind w:left="-142" w:firstLine="708"/>
        <w:jc w:val="both"/>
        <w:rPr>
          <w:rFonts w:ascii="Times New Roman" w:hAnsi="Times New Roman" w:cs="Times New Roman"/>
          <w:bCs/>
          <w:sz w:val="28"/>
          <w:szCs w:val="28"/>
          <w:u w:val="single"/>
        </w:rPr>
      </w:pPr>
      <w:r w:rsidRPr="00906F6B">
        <w:rPr>
          <w:rFonts w:ascii="Times New Roman" w:hAnsi="Times New Roman" w:cs="Times New Roman"/>
          <w:bCs/>
          <w:sz w:val="28"/>
          <w:szCs w:val="28"/>
          <w:u w:val="single"/>
        </w:rPr>
        <w:t>Газ</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xml:space="preserve">Согласно п. 47 Главы </w:t>
      </w:r>
      <w:r w:rsidRPr="00906F6B">
        <w:rPr>
          <w:rFonts w:ascii="Times New Roman" w:hAnsi="Times New Roman" w:cs="Times New Roman"/>
          <w:bCs/>
          <w:sz w:val="28"/>
          <w:szCs w:val="28"/>
          <w:lang w:val="en-US"/>
        </w:rPr>
        <w:t>VI</w:t>
      </w:r>
      <w:r w:rsidRPr="00906F6B">
        <w:rPr>
          <w:rFonts w:ascii="Times New Roman" w:hAnsi="Times New Roman" w:cs="Times New Roman"/>
          <w:bCs/>
          <w:sz w:val="28"/>
          <w:szCs w:val="28"/>
        </w:rPr>
        <w:t xml:space="preserve"> Правил №306 и п. 1 Порядка установления нормативов потребления газа населением при отсутствии приборов учета газа, утвержденного постановлением Правительства Российской Федерации от 13.06.2006 № 373 (далее – Постановление    № 373), нормативы потребления газа населением при отсутствии приборов учета газа устанавливаются на основании норм потребления газа. </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Указанные нормы определяются в соответствии с Методикой расчета норм потребления газа населением при отсутствии приборов учета газа, утвержденной приказом Министерства регионального развития Российской Федерации                                   от 13.07.2006 № 83, в размере не ниже минимально допустимых норм потребления газа населением при отсутствии приборов учета газа, утвержденных Постановлением № 373.</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xml:space="preserve">Минимально допустимые нормы потребления газа населением при отсутствии приборов учета газа установлены по основным направлениям его использования (приготовление пищи и нагрева воды, отопление жилых помещений) и определяют минимальный объем газа, необходимый для жизнедеятельности граждан с учетом природно-климатических и других особенностей региона. </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Величины норм отражают фактический для региона уровень газопотребления населения и служат основой для планиро</w:t>
      </w:r>
      <w:r w:rsidR="005714C5" w:rsidRPr="00906F6B">
        <w:rPr>
          <w:rFonts w:ascii="Times New Roman" w:hAnsi="Times New Roman" w:cs="Times New Roman"/>
          <w:bCs/>
          <w:sz w:val="28"/>
          <w:szCs w:val="28"/>
        </w:rPr>
        <w:t xml:space="preserve">вания поставок газа в регионы, </w:t>
      </w:r>
      <w:r w:rsidRPr="00906F6B">
        <w:rPr>
          <w:rFonts w:ascii="Times New Roman" w:hAnsi="Times New Roman" w:cs="Times New Roman"/>
          <w:bCs/>
          <w:sz w:val="28"/>
          <w:szCs w:val="28"/>
        </w:rPr>
        <w:t>а также ориентиром при определении нормативов потребления газа для расчетов                                с населением.</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xml:space="preserve">Минимально допустимые нормы потребления газа населением при отсутствии приборов учета газа в Уральском федеральном округе, в том числе для населения Челябинской области, отраженные в </w:t>
      </w:r>
      <w:hyperlink r:id="rId7" w:history="1">
        <w:r w:rsidRPr="00906F6B">
          <w:rPr>
            <w:rStyle w:val="a8"/>
            <w:rFonts w:ascii="Times New Roman" w:hAnsi="Times New Roman" w:cs="Times New Roman"/>
            <w:bCs/>
            <w:sz w:val="28"/>
            <w:szCs w:val="28"/>
          </w:rPr>
          <w:t>приложении</w:t>
        </w:r>
      </w:hyperlink>
      <w:r w:rsidRPr="00906F6B">
        <w:rPr>
          <w:rFonts w:ascii="Times New Roman" w:hAnsi="Times New Roman" w:cs="Times New Roman"/>
          <w:bCs/>
          <w:sz w:val="28"/>
          <w:szCs w:val="28"/>
        </w:rPr>
        <w:t xml:space="preserve"> к Постановлению № 373, приведены в таблице:</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p>
    <w:p w:rsidR="00E60E27" w:rsidRPr="00906F6B" w:rsidRDefault="00E60E27" w:rsidP="005714C5">
      <w:pPr>
        <w:spacing w:after="0" w:line="240" w:lineRule="auto"/>
        <w:ind w:left="-142" w:firstLine="708"/>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58"/>
        <w:gridCol w:w="2196"/>
        <w:gridCol w:w="2196"/>
        <w:gridCol w:w="2086"/>
      </w:tblGrid>
      <w:tr w:rsidR="00E60E27" w:rsidRPr="00906F6B" w:rsidTr="00E7400C">
        <w:tc>
          <w:tcPr>
            <w:tcW w:w="2093" w:type="dxa"/>
            <w:vMerge w:val="restart"/>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Субъект</w:t>
            </w:r>
          </w:p>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Российской Федерации</w:t>
            </w:r>
          </w:p>
        </w:tc>
        <w:tc>
          <w:tcPr>
            <w:tcW w:w="5789" w:type="dxa"/>
            <w:gridSpan w:val="3"/>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Нормы потребления газа, используемого</w:t>
            </w:r>
          </w:p>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для приготовления пищи и нагрева воды</w:t>
            </w:r>
          </w:p>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с использованием газовых приборов</w:t>
            </w:r>
          </w:p>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(куб. м/чел.)</w:t>
            </w:r>
          </w:p>
        </w:tc>
        <w:tc>
          <w:tcPr>
            <w:tcW w:w="1971" w:type="dxa"/>
            <w:vMerge w:val="restart"/>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Среднегодовые</w:t>
            </w:r>
          </w:p>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 xml:space="preserve">нормы потребления газа, используемого для отопления                        жилых помещений                            от газовых </w:t>
            </w:r>
            <w:proofErr w:type="gramStart"/>
            <w:r w:rsidRPr="00906F6B">
              <w:rPr>
                <w:rFonts w:ascii="Times New Roman" w:hAnsi="Times New Roman" w:cs="Times New Roman"/>
                <w:bCs/>
                <w:sz w:val="28"/>
                <w:szCs w:val="28"/>
              </w:rPr>
              <w:t xml:space="preserve">приборов,   </w:t>
            </w:r>
            <w:proofErr w:type="gramEnd"/>
            <w:r w:rsidRPr="00906F6B">
              <w:rPr>
                <w:rFonts w:ascii="Times New Roman" w:hAnsi="Times New Roman" w:cs="Times New Roman"/>
                <w:bCs/>
                <w:sz w:val="28"/>
                <w:szCs w:val="28"/>
              </w:rPr>
              <w:t xml:space="preserve">              не оборудованных газовыми счетчиками                   (куб. м/кв. м)</w:t>
            </w:r>
          </w:p>
        </w:tc>
      </w:tr>
      <w:tr w:rsidR="00E60E27" w:rsidRPr="00906F6B" w:rsidTr="00E7400C">
        <w:tc>
          <w:tcPr>
            <w:tcW w:w="2093" w:type="dxa"/>
            <w:vMerge/>
          </w:tcPr>
          <w:p w:rsidR="00E60E27" w:rsidRPr="00906F6B" w:rsidRDefault="00E60E27" w:rsidP="005714C5">
            <w:pPr>
              <w:spacing w:after="0" w:line="240" w:lineRule="auto"/>
              <w:jc w:val="both"/>
              <w:rPr>
                <w:rFonts w:ascii="Times New Roman" w:hAnsi="Times New Roman" w:cs="Times New Roman"/>
                <w:bCs/>
                <w:sz w:val="28"/>
                <w:szCs w:val="28"/>
              </w:rPr>
            </w:pPr>
          </w:p>
        </w:tc>
        <w:tc>
          <w:tcPr>
            <w:tcW w:w="1847"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 xml:space="preserve">для </w:t>
            </w:r>
            <w:proofErr w:type="gramStart"/>
            <w:r w:rsidRPr="00906F6B">
              <w:rPr>
                <w:rFonts w:ascii="Times New Roman" w:hAnsi="Times New Roman" w:cs="Times New Roman"/>
                <w:bCs/>
                <w:sz w:val="28"/>
                <w:szCs w:val="28"/>
              </w:rPr>
              <w:t>газовой  плиты</w:t>
            </w:r>
            <w:proofErr w:type="gramEnd"/>
            <w:r w:rsidRPr="00906F6B">
              <w:rPr>
                <w:rFonts w:ascii="Times New Roman" w:hAnsi="Times New Roman" w:cs="Times New Roman"/>
                <w:bCs/>
                <w:sz w:val="28"/>
                <w:szCs w:val="28"/>
              </w:rPr>
              <w:t xml:space="preserve">                          при  наличии центрального отопления               и центрального горячего водоснабжения</w:t>
            </w:r>
          </w:p>
        </w:tc>
        <w:tc>
          <w:tcPr>
            <w:tcW w:w="1971"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для газовой плиты                      и газового водонагревателя                   при отсутствии центрального горячего водоснабжения</w:t>
            </w:r>
          </w:p>
        </w:tc>
        <w:tc>
          <w:tcPr>
            <w:tcW w:w="1971"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 xml:space="preserve">для газовой плиты                         при </w:t>
            </w:r>
            <w:proofErr w:type="gramStart"/>
            <w:r w:rsidRPr="00906F6B">
              <w:rPr>
                <w:rFonts w:ascii="Times New Roman" w:hAnsi="Times New Roman" w:cs="Times New Roman"/>
                <w:bCs/>
                <w:sz w:val="28"/>
                <w:szCs w:val="28"/>
              </w:rPr>
              <w:t>отсутствии  газового</w:t>
            </w:r>
            <w:proofErr w:type="gramEnd"/>
            <w:r w:rsidRPr="00906F6B">
              <w:rPr>
                <w:rFonts w:ascii="Times New Roman" w:hAnsi="Times New Roman" w:cs="Times New Roman"/>
                <w:bCs/>
                <w:sz w:val="28"/>
                <w:szCs w:val="28"/>
              </w:rPr>
              <w:t xml:space="preserve"> водонагревателя                               и центрального горячего водоснабжения</w:t>
            </w:r>
          </w:p>
        </w:tc>
        <w:tc>
          <w:tcPr>
            <w:tcW w:w="1971" w:type="dxa"/>
            <w:vMerge/>
          </w:tcPr>
          <w:p w:rsidR="00E60E27" w:rsidRPr="00906F6B" w:rsidRDefault="00E60E27" w:rsidP="005714C5">
            <w:pPr>
              <w:spacing w:after="0" w:line="240" w:lineRule="auto"/>
              <w:jc w:val="both"/>
              <w:rPr>
                <w:rFonts w:ascii="Times New Roman" w:hAnsi="Times New Roman" w:cs="Times New Roman"/>
                <w:bCs/>
                <w:sz w:val="28"/>
                <w:szCs w:val="28"/>
              </w:rPr>
            </w:pPr>
          </w:p>
        </w:tc>
      </w:tr>
      <w:tr w:rsidR="00E60E27" w:rsidRPr="00906F6B" w:rsidTr="00E7400C">
        <w:tc>
          <w:tcPr>
            <w:tcW w:w="9853" w:type="dxa"/>
            <w:gridSpan w:val="5"/>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Уральский федеральный округ</w:t>
            </w:r>
          </w:p>
        </w:tc>
      </w:tr>
      <w:tr w:rsidR="00E60E27" w:rsidRPr="00906F6B" w:rsidTr="00E7400C">
        <w:tc>
          <w:tcPr>
            <w:tcW w:w="2093" w:type="dxa"/>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 xml:space="preserve">Курганская </w:t>
            </w:r>
            <w:r w:rsidRPr="00906F6B">
              <w:rPr>
                <w:rFonts w:ascii="Times New Roman" w:hAnsi="Times New Roman" w:cs="Times New Roman"/>
                <w:bCs/>
                <w:sz w:val="28"/>
                <w:szCs w:val="28"/>
              </w:rPr>
              <w:lastRenderedPageBreak/>
              <w:t>область</w:t>
            </w:r>
          </w:p>
        </w:tc>
        <w:tc>
          <w:tcPr>
            <w:tcW w:w="1847"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lastRenderedPageBreak/>
              <w:t>8,5</w:t>
            </w:r>
          </w:p>
        </w:tc>
        <w:tc>
          <w:tcPr>
            <w:tcW w:w="1971"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22,5</w:t>
            </w:r>
          </w:p>
        </w:tc>
        <w:tc>
          <w:tcPr>
            <w:tcW w:w="1971"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13,5</w:t>
            </w:r>
          </w:p>
        </w:tc>
        <w:tc>
          <w:tcPr>
            <w:tcW w:w="1971"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7,6</w:t>
            </w:r>
          </w:p>
        </w:tc>
      </w:tr>
      <w:tr w:rsidR="00E60E27" w:rsidRPr="00906F6B" w:rsidTr="00E7400C">
        <w:tc>
          <w:tcPr>
            <w:tcW w:w="2093" w:type="dxa"/>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Свердловская область</w:t>
            </w:r>
          </w:p>
        </w:tc>
        <w:tc>
          <w:tcPr>
            <w:tcW w:w="1847"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8,5</w:t>
            </w:r>
          </w:p>
        </w:tc>
        <w:tc>
          <w:tcPr>
            <w:tcW w:w="1971"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24,9</w:t>
            </w:r>
          </w:p>
        </w:tc>
        <w:tc>
          <w:tcPr>
            <w:tcW w:w="1971"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14,9</w:t>
            </w:r>
          </w:p>
        </w:tc>
        <w:tc>
          <w:tcPr>
            <w:tcW w:w="1971"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7,5</w:t>
            </w:r>
          </w:p>
        </w:tc>
      </w:tr>
      <w:tr w:rsidR="00E60E27" w:rsidRPr="00906F6B" w:rsidTr="00E7400C">
        <w:tc>
          <w:tcPr>
            <w:tcW w:w="2093" w:type="dxa"/>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Тюменская область</w:t>
            </w:r>
          </w:p>
        </w:tc>
        <w:tc>
          <w:tcPr>
            <w:tcW w:w="1847"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8,5</w:t>
            </w:r>
          </w:p>
        </w:tc>
        <w:tc>
          <w:tcPr>
            <w:tcW w:w="1971"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25,0</w:t>
            </w:r>
          </w:p>
        </w:tc>
        <w:tc>
          <w:tcPr>
            <w:tcW w:w="1971"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13,0</w:t>
            </w:r>
          </w:p>
        </w:tc>
        <w:tc>
          <w:tcPr>
            <w:tcW w:w="1971"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10,0</w:t>
            </w:r>
          </w:p>
        </w:tc>
      </w:tr>
      <w:tr w:rsidR="00E60E27" w:rsidRPr="00906F6B" w:rsidTr="00E7400C">
        <w:tc>
          <w:tcPr>
            <w:tcW w:w="2093" w:type="dxa"/>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Челябинская область</w:t>
            </w:r>
          </w:p>
        </w:tc>
        <w:tc>
          <w:tcPr>
            <w:tcW w:w="1847"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12,0</w:t>
            </w:r>
          </w:p>
        </w:tc>
        <w:tc>
          <w:tcPr>
            <w:tcW w:w="1971"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25,2</w:t>
            </w:r>
          </w:p>
        </w:tc>
        <w:tc>
          <w:tcPr>
            <w:tcW w:w="1971"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16,5</w:t>
            </w:r>
          </w:p>
        </w:tc>
        <w:tc>
          <w:tcPr>
            <w:tcW w:w="1971" w:type="dxa"/>
            <w:vAlign w:val="center"/>
          </w:tcPr>
          <w:p w:rsidR="00E60E27" w:rsidRPr="00906F6B" w:rsidRDefault="00E60E27" w:rsidP="005714C5">
            <w:pPr>
              <w:spacing w:after="0" w:line="240" w:lineRule="auto"/>
              <w:jc w:val="both"/>
              <w:rPr>
                <w:rFonts w:ascii="Times New Roman" w:hAnsi="Times New Roman" w:cs="Times New Roman"/>
                <w:bCs/>
                <w:sz w:val="28"/>
                <w:szCs w:val="28"/>
              </w:rPr>
            </w:pPr>
            <w:r w:rsidRPr="00906F6B">
              <w:rPr>
                <w:rFonts w:ascii="Times New Roman" w:hAnsi="Times New Roman" w:cs="Times New Roman"/>
                <w:bCs/>
                <w:sz w:val="28"/>
                <w:szCs w:val="28"/>
              </w:rPr>
              <w:t>8,5</w:t>
            </w:r>
          </w:p>
        </w:tc>
      </w:tr>
    </w:tbl>
    <w:p w:rsidR="00E60E27" w:rsidRPr="00906F6B" w:rsidRDefault="00E60E27" w:rsidP="005714C5">
      <w:pPr>
        <w:spacing w:after="0" w:line="240" w:lineRule="auto"/>
        <w:ind w:left="-142" w:firstLine="708"/>
        <w:jc w:val="both"/>
        <w:rPr>
          <w:rFonts w:ascii="Times New Roman" w:hAnsi="Times New Roman" w:cs="Times New Roman"/>
          <w:bCs/>
          <w:sz w:val="28"/>
          <w:szCs w:val="28"/>
        </w:rPr>
      </w:pP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Как видно из таблицы, установленные Постановлением № 373 минимальные нормы потребления газа при отсутствии счетчика для Челябинской и Свердловской области отличаются в зависимости от нап</w:t>
      </w:r>
      <w:r w:rsidR="009D2EFE" w:rsidRPr="00906F6B">
        <w:rPr>
          <w:rFonts w:ascii="Times New Roman" w:hAnsi="Times New Roman" w:cs="Times New Roman"/>
          <w:bCs/>
          <w:sz w:val="28"/>
          <w:szCs w:val="28"/>
        </w:rPr>
        <w:t xml:space="preserve">равления использования газа </w:t>
      </w:r>
      <w:r w:rsidRPr="00906F6B">
        <w:rPr>
          <w:rFonts w:ascii="Times New Roman" w:hAnsi="Times New Roman" w:cs="Times New Roman"/>
          <w:bCs/>
          <w:sz w:val="28"/>
          <w:szCs w:val="28"/>
        </w:rPr>
        <w:t>в 1,01 – 1,41 раза.</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Нормативы потребления природного газа населением Челябинской области утверждены Постановлением Государственного комитета «Единый тарифный орган Челябинской области» от 25.12.2008 года № 43/69</w:t>
      </w:r>
      <w:r w:rsidR="009D2EFE" w:rsidRPr="00906F6B">
        <w:rPr>
          <w:rFonts w:ascii="Times New Roman" w:hAnsi="Times New Roman" w:cs="Times New Roman"/>
          <w:bCs/>
          <w:sz w:val="28"/>
          <w:szCs w:val="28"/>
        </w:rPr>
        <w:t xml:space="preserve"> (с 01.01.2015 - Министерство) </w:t>
      </w:r>
      <w:r w:rsidRPr="00906F6B">
        <w:rPr>
          <w:rFonts w:ascii="Times New Roman" w:hAnsi="Times New Roman" w:cs="Times New Roman"/>
          <w:bCs/>
          <w:sz w:val="28"/>
          <w:szCs w:val="28"/>
        </w:rPr>
        <w:t>на основании вышеуказанных нормативно-правовых актов на минимально допустимом уровне.</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Обращаю Ваше внимание, что согласно пункту 14 Правил срок действия нормативов потребления коммунальных услуг, в том числе нормативов потребления газа населением составляет не менее 3 лет.</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Обязанность Министерства по пересмотру нормативов потребления коммунальных услуг каждые 3 года действующим законодательством не предусмотрена.</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21.07.2008  № 549, в случае отсутствия прибора учета газа объем потребленного газа (при использовании газа для приготовления пищи и нагрева воды с применением газовых приборов) в расчетном периоде рассчитывается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xml:space="preserve">Таким образом, нормативы потребления газа при отсутствии приборов учета, установленные Министерством, вступают в силу при отсутствии у потребителя прибора учета. </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В соответствии с Федеральным законом «Об энергосбережении и о повышении энергетической эффективности…» № 261-ФЗ (далее – Закон) потребители газа, проживающие в квартирах, оборудованных только газовой плитой и колонкой, в случае несогласия с утвержденными нормативами потребления газа вправе установить приборы учета газа и оплачивать стоимость услуги по газоснабжению исходя из фактического потребления газа, определяемого по показаниям прибора учета. В домах и квартирах, где газ используется для отопления, установка счетчика потребляемого природного газа в соответствии с Законом является обязательной до 01.01.2019.</w:t>
      </w:r>
    </w:p>
    <w:p w:rsidR="00E60E27" w:rsidRPr="00906F6B" w:rsidRDefault="00E60E27" w:rsidP="005714C5">
      <w:pPr>
        <w:spacing w:after="0" w:line="240" w:lineRule="auto"/>
        <w:ind w:left="-142" w:firstLine="708"/>
        <w:jc w:val="both"/>
        <w:rPr>
          <w:rFonts w:ascii="Times New Roman" w:hAnsi="Times New Roman" w:cs="Times New Roman"/>
          <w:sz w:val="28"/>
          <w:szCs w:val="28"/>
        </w:rPr>
      </w:pPr>
    </w:p>
    <w:p w:rsidR="00E60E27" w:rsidRPr="00906F6B" w:rsidRDefault="005714C5" w:rsidP="005714C5">
      <w:pPr>
        <w:spacing w:after="0" w:line="240" w:lineRule="auto"/>
        <w:ind w:left="-142" w:firstLine="708"/>
        <w:jc w:val="both"/>
        <w:rPr>
          <w:rFonts w:ascii="Times New Roman" w:hAnsi="Times New Roman" w:cs="Times New Roman"/>
          <w:b/>
          <w:sz w:val="28"/>
          <w:szCs w:val="28"/>
          <w:u w:val="single"/>
        </w:rPr>
      </w:pPr>
      <w:r w:rsidRPr="00906F6B">
        <w:rPr>
          <w:rFonts w:ascii="Times New Roman" w:hAnsi="Times New Roman" w:cs="Times New Roman"/>
          <w:b/>
          <w:sz w:val="28"/>
          <w:szCs w:val="28"/>
          <w:u w:val="single"/>
        </w:rPr>
        <w:t>12</w:t>
      </w:r>
      <w:r w:rsidR="00E60E27" w:rsidRPr="00906F6B">
        <w:rPr>
          <w:rFonts w:ascii="Times New Roman" w:hAnsi="Times New Roman" w:cs="Times New Roman"/>
          <w:b/>
          <w:sz w:val="28"/>
          <w:szCs w:val="28"/>
          <w:u w:val="single"/>
        </w:rPr>
        <w:t xml:space="preserve">. А что же вызвало появление в Ваших документах истории с </w:t>
      </w:r>
      <w:proofErr w:type="spellStart"/>
      <w:r w:rsidR="00E60E27" w:rsidRPr="00906F6B">
        <w:rPr>
          <w:rFonts w:ascii="Times New Roman" w:hAnsi="Times New Roman" w:cs="Times New Roman"/>
          <w:b/>
          <w:sz w:val="28"/>
          <w:szCs w:val="28"/>
          <w:u w:val="single"/>
        </w:rPr>
        <w:t>полотенцесушителями</w:t>
      </w:r>
      <w:proofErr w:type="spellEnd"/>
      <w:r w:rsidR="00E60E27" w:rsidRPr="00906F6B">
        <w:rPr>
          <w:rFonts w:ascii="Times New Roman" w:hAnsi="Times New Roman" w:cs="Times New Roman"/>
          <w:b/>
          <w:sz w:val="28"/>
          <w:szCs w:val="28"/>
          <w:u w:val="single"/>
        </w:rPr>
        <w:t xml:space="preserve">: Вы ничего не пишете о том, что в домах есть </w:t>
      </w:r>
      <w:proofErr w:type="spellStart"/>
      <w:r w:rsidR="00E60E27" w:rsidRPr="00906F6B">
        <w:rPr>
          <w:rFonts w:ascii="Times New Roman" w:hAnsi="Times New Roman" w:cs="Times New Roman"/>
          <w:b/>
          <w:sz w:val="28"/>
          <w:szCs w:val="28"/>
          <w:u w:val="single"/>
        </w:rPr>
        <w:t>полотенцесушители</w:t>
      </w:r>
      <w:proofErr w:type="spellEnd"/>
      <w:r w:rsidR="00E60E27" w:rsidRPr="00906F6B">
        <w:rPr>
          <w:rFonts w:ascii="Times New Roman" w:hAnsi="Times New Roman" w:cs="Times New Roman"/>
          <w:b/>
          <w:sz w:val="28"/>
          <w:szCs w:val="28"/>
          <w:u w:val="single"/>
        </w:rPr>
        <w:t xml:space="preserve">, работающие от отопления (и воду в них ОДПУ фиксирует), но и те, что работают от ГВС </w:t>
      </w:r>
      <w:r w:rsidR="00E60E27" w:rsidRPr="00906F6B">
        <w:rPr>
          <w:rFonts w:ascii="Times New Roman" w:hAnsi="Times New Roman" w:cs="Times New Roman"/>
          <w:b/>
          <w:i/>
          <w:sz w:val="28"/>
          <w:szCs w:val="28"/>
          <w:u w:val="single"/>
        </w:rPr>
        <w:t>(давались подробные разъяснения)</w:t>
      </w:r>
      <w:r w:rsidR="00E60E27" w:rsidRPr="00906F6B">
        <w:rPr>
          <w:rFonts w:ascii="Times New Roman" w:hAnsi="Times New Roman" w:cs="Times New Roman"/>
          <w:b/>
          <w:sz w:val="28"/>
          <w:szCs w:val="28"/>
          <w:u w:val="single"/>
        </w:rPr>
        <w:t>.</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В соответствии с пунктом 32(2) Правил № 306 информация об оснащенности многоквартирного дома или жилого дома изолированными или неизолированными </w:t>
      </w:r>
      <w:r w:rsidRPr="00906F6B">
        <w:rPr>
          <w:rFonts w:ascii="Times New Roman" w:hAnsi="Times New Roman" w:cs="Times New Roman"/>
          <w:sz w:val="28"/>
          <w:szCs w:val="28"/>
        </w:rPr>
        <w:lastRenderedPageBreak/>
        <w:t xml:space="preserve">стояками и </w:t>
      </w:r>
      <w:proofErr w:type="spellStart"/>
      <w:r w:rsidRPr="00906F6B">
        <w:rPr>
          <w:rFonts w:ascii="Times New Roman" w:hAnsi="Times New Roman" w:cs="Times New Roman"/>
          <w:sz w:val="28"/>
          <w:szCs w:val="28"/>
        </w:rPr>
        <w:t>полотенцесушителями</w:t>
      </w:r>
      <w:proofErr w:type="spellEnd"/>
      <w:r w:rsidRPr="00906F6B">
        <w:rPr>
          <w:rFonts w:ascii="Times New Roman" w:hAnsi="Times New Roman" w:cs="Times New Roman"/>
          <w:sz w:val="28"/>
          <w:szCs w:val="28"/>
        </w:rPr>
        <w:t xml:space="preserve"> определяется исходя из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sz w:val="28"/>
          <w:szCs w:val="28"/>
        </w:rPr>
        <w:t>Согласно пункту 32(1) Правил № 306 при определении нормативов на подогрев</w:t>
      </w:r>
      <w:r w:rsidRPr="00906F6B">
        <w:rPr>
          <w:rFonts w:ascii="Times New Roman" w:hAnsi="Times New Roman" w:cs="Times New Roman"/>
          <w:bCs/>
          <w:sz w:val="28"/>
          <w:szCs w:val="28"/>
        </w:rPr>
        <w:t xml:space="preserve"> учитываются следующие конструктивные и технические параметры многоквартирного дома или жилого дома:</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с (без) наружной сетью(и) горячего водоснабжения;</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наличие изолированных(неизолированных) стояков системы горячего водоснабжения;</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xml:space="preserve">- наличие или отсутствие </w:t>
      </w:r>
      <w:proofErr w:type="spellStart"/>
      <w:r w:rsidRPr="00906F6B">
        <w:rPr>
          <w:rFonts w:ascii="Times New Roman" w:hAnsi="Times New Roman" w:cs="Times New Roman"/>
          <w:bCs/>
          <w:sz w:val="28"/>
          <w:szCs w:val="28"/>
        </w:rPr>
        <w:t>полотенцесушителей</w:t>
      </w:r>
      <w:proofErr w:type="spellEnd"/>
      <w:r w:rsidRPr="00906F6B">
        <w:rPr>
          <w:rFonts w:ascii="Times New Roman" w:hAnsi="Times New Roman" w:cs="Times New Roman"/>
          <w:bCs/>
          <w:sz w:val="28"/>
          <w:szCs w:val="28"/>
        </w:rPr>
        <w:t xml:space="preserve"> в системе горячего водоснабжения.</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Зависимость нормативов на подогрев от вышеназванных конструктивных и технических параметров определена коэффициентами, учитывающими потери тепла трубопроводами систем горячего водоснабжения, определяемыми на основании таблицы 5.2 Правил № 306:</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В многоквартирных домах, где </w:t>
      </w:r>
      <w:proofErr w:type="spellStart"/>
      <w:r w:rsidRPr="00906F6B">
        <w:rPr>
          <w:rFonts w:ascii="Times New Roman" w:hAnsi="Times New Roman" w:cs="Times New Roman"/>
          <w:sz w:val="28"/>
          <w:szCs w:val="28"/>
        </w:rPr>
        <w:t>полотенцесушители</w:t>
      </w:r>
      <w:proofErr w:type="spellEnd"/>
      <w:r w:rsidRPr="00906F6B">
        <w:rPr>
          <w:rFonts w:ascii="Times New Roman" w:hAnsi="Times New Roman" w:cs="Times New Roman"/>
          <w:sz w:val="28"/>
          <w:szCs w:val="28"/>
        </w:rPr>
        <w:t xml:space="preserve"> работают от системы отопления и соответственно технически не входят и не учувствуют в работе системы горячего водоснабжения, при определении системы горячего водоснабжения применяются вышеуказанные коэффициенты «без </w:t>
      </w:r>
      <w:proofErr w:type="spellStart"/>
      <w:r w:rsidRPr="00906F6B">
        <w:rPr>
          <w:rFonts w:ascii="Times New Roman" w:hAnsi="Times New Roman" w:cs="Times New Roman"/>
          <w:sz w:val="28"/>
          <w:szCs w:val="28"/>
        </w:rPr>
        <w:t>полотенцесушителей</w:t>
      </w:r>
      <w:proofErr w:type="spellEnd"/>
      <w:r w:rsidRPr="00906F6B">
        <w:rPr>
          <w:rFonts w:ascii="Times New Roman" w:hAnsi="Times New Roman" w:cs="Times New Roman"/>
          <w:sz w:val="28"/>
          <w:szCs w:val="28"/>
        </w:rPr>
        <w:t>».</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Таким образом определение категории многоквартирного дома, указанных в приложении к постановлению </w:t>
      </w:r>
      <w:proofErr w:type="spellStart"/>
      <w:r w:rsidRPr="00906F6B">
        <w:rPr>
          <w:rFonts w:ascii="Times New Roman" w:hAnsi="Times New Roman" w:cs="Times New Roman"/>
          <w:sz w:val="28"/>
          <w:szCs w:val="28"/>
        </w:rPr>
        <w:t>МТРиЭ</w:t>
      </w:r>
      <w:proofErr w:type="spellEnd"/>
      <w:r w:rsidRPr="00906F6B">
        <w:rPr>
          <w:rFonts w:ascii="Times New Roman" w:hAnsi="Times New Roman" w:cs="Times New Roman"/>
          <w:sz w:val="28"/>
          <w:szCs w:val="28"/>
        </w:rPr>
        <w:t xml:space="preserve"> от 21 декабря 2017 года № 68/1, необходимо производить согласно нормам действующего законодательства и данным технического паспорта многоквартирного дома.</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Разъяснения по вопросам применения Правил № 306 в соответствии с пунктом 3 постановления Правительства Российской Федерации от 23.05.2006 № 306 дает Министерство строительства и жилищно-коммунального хозяйства Российской Федерации.</w:t>
      </w:r>
    </w:p>
    <w:p w:rsidR="005714C5" w:rsidRPr="00906F6B" w:rsidRDefault="005714C5" w:rsidP="005714C5">
      <w:pPr>
        <w:spacing w:after="0" w:line="240" w:lineRule="auto"/>
        <w:ind w:left="-142" w:firstLine="708"/>
        <w:jc w:val="both"/>
        <w:rPr>
          <w:rFonts w:ascii="Times New Roman" w:hAnsi="Times New Roman" w:cs="Times New Roman"/>
          <w:sz w:val="28"/>
          <w:szCs w:val="28"/>
        </w:rPr>
      </w:pPr>
    </w:p>
    <w:p w:rsidR="00E60E27" w:rsidRPr="00906F6B" w:rsidRDefault="005714C5" w:rsidP="005714C5">
      <w:pPr>
        <w:spacing w:after="0" w:line="240" w:lineRule="auto"/>
        <w:ind w:left="-142" w:firstLine="708"/>
        <w:jc w:val="both"/>
        <w:rPr>
          <w:rFonts w:ascii="Times New Roman" w:hAnsi="Times New Roman" w:cs="Times New Roman"/>
          <w:b/>
          <w:sz w:val="28"/>
          <w:szCs w:val="28"/>
          <w:u w:val="single"/>
        </w:rPr>
      </w:pPr>
      <w:r w:rsidRPr="00906F6B">
        <w:rPr>
          <w:rFonts w:ascii="Times New Roman" w:hAnsi="Times New Roman" w:cs="Times New Roman"/>
          <w:b/>
          <w:sz w:val="28"/>
          <w:szCs w:val="28"/>
          <w:u w:val="single"/>
        </w:rPr>
        <w:t>13</w:t>
      </w:r>
      <w:r w:rsidR="00E60E27" w:rsidRPr="00906F6B">
        <w:rPr>
          <w:rFonts w:ascii="Times New Roman" w:hAnsi="Times New Roman" w:cs="Times New Roman"/>
          <w:b/>
          <w:sz w:val="28"/>
          <w:szCs w:val="28"/>
          <w:u w:val="single"/>
        </w:rPr>
        <w:t>. Учитывалось ли при определении нормативов потребления коммунальных ресурсов «на ОДН» (и как) отсутствие «</w:t>
      </w:r>
      <w:proofErr w:type="spellStart"/>
      <w:r w:rsidR="00E60E27" w:rsidRPr="00906F6B">
        <w:rPr>
          <w:rFonts w:ascii="Times New Roman" w:hAnsi="Times New Roman" w:cs="Times New Roman"/>
          <w:b/>
          <w:sz w:val="28"/>
          <w:szCs w:val="28"/>
          <w:u w:val="single"/>
        </w:rPr>
        <w:t>ресурсопотребляющего</w:t>
      </w:r>
      <w:proofErr w:type="spellEnd"/>
      <w:r w:rsidR="00E60E27" w:rsidRPr="00906F6B">
        <w:rPr>
          <w:rFonts w:ascii="Times New Roman" w:hAnsi="Times New Roman" w:cs="Times New Roman"/>
          <w:b/>
          <w:sz w:val="28"/>
          <w:szCs w:val="28"/>
          <w:u w:val="single"/>
        </w:rPr>
        <w:t xml:space="preserve"> оборудования», указанного в п. 10 Постановления Правительства РФ от 23.05.2006 № 306 (в ред. от 29.09.2017)? Практически по всех домах такого </w:t>
      </w:r>
      <w:proofErr w:type="spellStart"/>
      <w:r w:rsidR="00E60E27" w:rsidRPr="00906F6B">
        <w:rPr>
          <w:rFonts w:ascii="Times New Roman" w:hAnsi="Times New Roman" w:cs="Times New Roman"/>
          <w:b/>
          <w:sz w:val="28"/>
          <w:szCs w:val="28"/>
          <w:u w:val="single"/>
        </w:rPr>
        <w:t>ресурсопотребляющего</w:t>
      </w:r>
      <w:proofErr w:type="spellEnd"/>
      <w:r w:rsidR="00E60E27" w:rsidRPr="00906F6B">
        <w:rPr>
          <w:rFonts w:ascii="Times New Roman" w:hAnsi="Times New Roman" w:cs="Times New Roman"/>
          <w:b/>
          <w:sz w:val="28"/>
          <w:szCs w:val="28"/>
          <w:u w:val="single"/>
        </w:rPr>
        <w:t xml:space="preserve"> оборудования нет, а начисления за </w:t>
      </w:r>
      <w:proofErr w:type="spellStart"/>
      <w:r w:rsidR="00E60E27" w:rsidRPr="00906F6B">
        <w:rPr>
          <w:rFonts w:ascii="Times New Roman" w:hAnsi="Times New Roman" w:cs="Times New Roman"/>
          <w:b/>
          <w:sz w:val="28"/>
          <w:szCs w:val="28"/>
          <w:u w:val="single"/>
        </w:rPr>
        <w:t>непотребляемый</w:t>
      </w:r>
      <w:proofErr w:type="spellEnd"/>
      <w:r w:rsidR="00E60E27" w:rsidRPr="00906F6B">
        <w:rPr>
          <w:rFonts w:ascii="Times New Roman" w:hAnsi="Times New Roman" w:cs="Times New Roman"/>
          <w:b/>
          <w:sz w:val="28"/>
          <w:szCs w:val="28"/>
          <w:u w:val="single"/>
        </w:rPr>
        <w:t xml:space="preserve"> ресурс выставляют в полном объеме. На каком основании?</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Нормативы по водоснабжению на общедомовые нужды (далее – ОДН) устанавливаются в соответствии с формулой №26 Правил, которая регламентирует величину расхода холодной (горячей) воды на общедомовые нужды:</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xml:space="preserve">                                      </w:t>
      </w:r>
      <w:r w:rsidRPr="00906F6B">
        <w:rPr>
          <w:rFonts w:ascii="Times New Roman" w:hAnsi="Times New Roman" w:cs="Times New Roman"/>
          <w:bCs/>
          <w:noProof/>
          <w:sz w:val="28"/>
          <w:szCs w:val="28"/>
          <w:lang w:eastAsia="ru-RU"/>
        </w:rPr>
        <w:drawing>
          <wp:inline distT="0" distB="0" distL="0" distR="0">
            <wp:extent cx="1287780" cy="446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446405"/>
                    </a:xfrm>
                    <a:prstGeom prst="rect">
                      <a:avLst/>
                    </a:prstGeom>
                    <a:noFill/>
                    <a:ln>
                      <a:noFill/>
                    </a:ln>
                  </pic:spPr>
                </pic:pic>
              </a:graphicData>
            </a:graphic>
          </wp:inline>
        </w:drawing>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Данной формулой определен расход холодной (горячей) воды на ОДН, как 0,09 куб. м в месяц на 1 человека.</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xml:space="preserve">При этом конструктивные показатели многоквартирного дома, </w:t>
      </w:r>
      <w:r w:rsidRPr="00906F6B">
        <w:rPr>
          <w:rFonts w:ascii="Times New Roman" w:hAnsi="Times New Roman" w:cs="Times New Roman"/>
          <w:sz w:val="28"/>
          <w:szCs w:val="28"/>
        </w:rPr>
        <w:t>влияющие на объем (количество) потребления воды на ОДН,</w:t>
      </w:r>
      <w:r w:rsidRPr="00906F6B">
        <w:rPr>
          <w:rFonts w:ascii="Times New Roman" w:hAnsi="Times New Roman" w:cs="Times New Roman"/>
          <w:bCs/>
          <w:sz w:val="28"/>
          <w:szCs w:val="28"/>
        </w:rPr>
        <w:t xml:space="preserve"> не участвуют в расчетах нормативов по водоснабжению на ОДН.</w:t>
      </w:r>
    </w:p>
    <w:p w:rsidR="00E60E27" w:rsidRPr="00906F6B" w:rsidRDefault="00E60E27" w:rsidP="005714C5">
      <w:pPr>
        <w:spacing w:after="0" w:line="240" w:lineRule="auto"/>
        <w:ind w:left="-142" w:firstLine="708"/>
        <w:jc w:val="both"/>
        <w:rPr>
          <w:rFonts w:ascii="Times New Roman" w:hAnsi="Times New Roman" w:cs="Times New Roman"/>
          <w:bCs/>
          <w:sz w:val="28"/>
          <w:szCs w:val="28"/>
        </w:rPr>
      </w:pPr>
      <w:r w:rsidRPr="00906F6B">
        <w:rPr>
          <w:rFonts w:ascii="Times New Roman" w:hAnsi="Times New Roman" w:cs="Times New Roman"/>
          <w:bCs/>
          <w:sz w:val="28"/>
          <w:szCs w:val="28"/>
        </w:rPr>
        <w:t xml:space="preserve">На основании изложенного, наличие/отсутствие в многоквартирном доме водоразборных устройств в местах общего пользования и инженерных сетей водоотведения не является основанием для введения новых категорий жилых </w:t>
      </w:r>
      <w:r w:rsidRPr="00906F6B">
        <w:rPr>
          <w:rFonts w:ascii="Times New Roman" w:hAnsi="Times New Roman" w:cs="Times New Roman"/>
          <w:bCs/>
          <w:sz w:val="28"/>
          <w:szCs w:val="28"/>
        </w:rPr>
        <w:lastRenderedPageBreak/>
        <w:t>помещений при установлении нормативов потребления коммунальных ресурсов холодной и горячей воды в целях содержания общего имущества в многоквартирном доме.</w:t>
      </w:r>
    </w:p>
    <w:p w:rsidR="005714C5" w:rsidRPr="00906F6B" w:rsidRDefault="005714C5" w:rsidP="005714C5">
      <w:pPr>
        <w:spacing w:after="0" w:line="240" w:lineRule="auto"/>
        <w:ind w:left="-142" w:firstLine="708"/>
        <w:jc w:val="both"/>
        <w:rPr>
          <w:rFonts w:ascii="Times New Roman" w:hAnsi="Times New Roman" w:cs="Times New Roman"/>
          <w:bCs/>
          <w:sz w:val="28"/>
          <w:szCs w:val="28"/>
        </w:rPr>
      </w:pPr>
    </w:p>
    <w:p w:rsidR="00E60E27" w:rsidRPr="00906F6B" w:rsidRDefault="005714C5" w:rsidP="005714C5">
      <w:pPr>
        <w:spacing w:after="0" w:line="240" w:lineRule="auto"/>
        <w:ind w:left="-142" w:firstLine="708"/>
        <w:jc w:val="both"/>
        <w:rPr>
          <w:rFonts w:ascii="Times New Roman" w:hAnsi="Times New Roman" w:cs="Times New Roman"/>
          <w:b/>
          <w:i/>
          <w:sz w:val="28"/>
          <w:szCs w:val="28"/>
          <w:u w:val="single"/>
        </w:rPr>
      </w:pPr>
      <w:r w:rsidRPr="00906F6B">
        <w:rPr>
          <w:rFonts w:ascii="Times New Roman" w:hAnsi="Times New Roman" w:cs="Times New Roman"/>
          <w:b/>
          <w:sz w:val="28"/>
          <w:szCs w:val="28"/>
          <w:u w:val="single"/>
        </w:rPr>
        <w:t>14</w:t>
      </w:r>
      <w:r w:rsidR="00E60E27" w:rsidRPr="00906F6B">
        <w:rPr>
          <w:rFonts w:ascii="Times New Roman" w:hAnsi="Times New Roman" w:cs="Times New Roman"/>
          <w:b/>
          <w:sz w:val="28"/>
          <w:szCs w:val="28"/>
          <w:u w:val="single"/>
        </w:rPr>
        <w:t>. Что планируется в отношении 2-3 этажных домов, где нет возможности установить ОПУ, а установленные нормативы потребления намного превышают фактическое?</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Параметры дифференциации нормативов потребления коммунальных услуг по отопление регламентируются формой для установления нормативов потребления коммунальной услуги по отоплению определенной таблицей 6 приложения №2 Правил №306. </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Данной формой определены категории по таким конструктивным и техническим параметрам многоквартирного дома или жилого дома, как год ввода в эксплуатацию (до 1999 года и после 1999 года), а также количество этажей и материал стен.</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При этом величина норматива потребления коммунальной услуги по отоплению определяется расчетным методом в соответствии с формулами №18, №19 и №20 Правил № 306. </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Основной показатель, влияющий на величину нормативов потребления коммунальной услуги по отоплению является </w:t>
      </w:r>
      <w:proofErr w:type="spellStart"/>
      <w:r w:rsidRPr="00906F6B">
        <w:rPr>
          <w:rFonts w:ascii="Times New Roman" w:hAnsi="Times New Roman" w:cs="Times New Roman"/>
          <w:sz w:val="28"/>
          <w:szCs w:val="28"/>
        </w:rPr>
        <w:t>q</w:t>
      </w:r>
      <w:r w:rsidRPr="00906F6B">
        <w:rPr>
          <w:rFonts w:ascii="Times New Roman" w:hAnsi="Times New Roman" w:cs="Times New Roman"/>
          <w:sz w:val="28"/>
          <w:szCs w:val="28"/>
          <w:vertAlign w:val="subscript"/>
        </w:rPr>
        <w:t>уд</w:t>
      </w:r>
      <w:proofErr w:type="spellEnd"/>
      <w:r w:rsidRPr="00906F6B">
        <w:rPr>
          <w:rFonts w:ascii="Times New Roman" w:hAnsi="Times New Roman" w:cs="Times New Roman"/>
          <w:sz w:val="28"/>
          <w:szCs w:val="28"/>
        </w:rPr>
        <w:t xml:space="preserve"> – нормируемый удельный расход тепловой энергии на отопление многоквартирного дома или жилого дома (Ккал в час на 1 кв. м), который предусмотрен таблицей 4 приложения № 1 Правил № 306.</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Также величина норматива потребления коммунальной услуги по отоплению зависит от общей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Таким образом, норматив потребления коммунальной услуги по отопление не линейно зависит от удельного расход тепловой энергии на отопление многоквартирного дома.</w:t>
      </w: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Таким образом, нормативы потребления коммунальных услуг по отоплению, установленные постановлением Министерства тарифного регулирования и энергетики Челябинской области (далее – </w:t>
      </w:r>
      <w:proofErr w:type="spellStart"/>
      <w:r w:rsidRPr="00906F6B">
        <w:rPr>
          <w:rFonts w:ascii="Times New Roman" w:hAnsi="Times New Roman" w:cs="Times New Roman"/>
          <w:sz w:val="28"/>
          <w:szCs w:val="28"/>
        </w:rPr>
        <w:t>МТРиЭ</w:t>
      </w:r>
      <w:proofErr w:type="spellEnd"/>
      <w:r w:rsidRPr="00906F6B">
        <w:rPr>
          <w:rFonts w:ascii="Times New Roman" w:hAnsi="Times New Roman" w:cs="Times New Roman"/>
          <w:sz w:val="28"/>
          <w:szCs w:val="28"/>
        </w:rPr>
        <w:t>) от 28.12.2016 № 66/2, утверждены в соответствии с действующим законодательством Российской Федерации.</w:t>
      </w:r>
    </w:p>
    <w:p w:rsidR="00E60E27" w:rsidRPr="00906F6B" w:rsidRDefault="00E60E27" w:rsidP="005714C5">
      <w:pPr>
        <w:spacing w:after="0" w:line="240" w:lineRule="auto"/>
        <w:ind w:left="-142" w:firstLine="708"/>
        <w:jc w:val="both"/>
        <w:rPr>
          <w:rFonts w:ascii="Times New Roman" w:hAnsi="Times New Roman" w:cs="Times New Roman"/>
          <w:sz w:val="28"/>
          <w:szCs w:val="28"/>
        </w:rPr>
      </w:pPr>
    </w:p>
    <w:p w:rsidR="00E60E27" w:rsidRPr="00906F6B" w:rsidRDefault="00E60E27"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Необходимо отметить, что в связи с изменениями в Федеральный закон от 23.11.2009 № 261-ФЗ, внесенными Федеральным законом от 29.07.2017 № 279-ФЗ (вступил в силу 31.07.2017), установлена обязанность установки общедомового прибора учета для домов с нагрузкой менее 0,2 Гкал/ч до 1 января 2019 года. Ранее обязанность для таких домов отсутствовала и могла попадать под фактор невозможности установки приборов учета. При этом возможность установить прибор учета присутствует практически во всех многоквартирных домах. Порядок определения отсутствия технической возможности установки прибора учета утвержден приказом </w:t>
      </w:r>
      <w:proofErr w:type="spellStart"/>
      <w:r w:rsidRPr="00906F6B">
        <w:rPr>
          <w:rFonts w:ascii="Times New Roman" w:hAnsi="Times New Roman" w:cs="Times New Roman"/>
          <w:sz w:val="28"/>
          <w:szCs w:val="28"/>
        </w:rPr>
        <w:t>Минрегиона</w:t>
      </w:r>
      <w:proofErr w:type="spellEnd"/>
      <w:r w:rsidRPr="00906F6B">
        <w:rPr>
          <w:rFonts w:ascii="Times New Roman" w:hAnsi="Times New Roman" w:cs="Times New Roman"/>
          <w:sz w:val="28"/>
          <w:szCs w:val="28"/>
        </w:rPr>
        <w:t xml:space="preserve"> России от 29.12.2011 № 627.</w:t>
      </w:r>
    </w:p>
    <w:p w:rsidR="00E60E27" w:rsidRPr="00906F6B" w:rsidRDefault="00E60E27" w:rsidP="005714C5">
      <w:pPr>
        <w:spacing w:after="0" w:line="240" w:lineRule="auto"/>
        <w:ind w:left="-142" w:firstLine="708"/>
        <w:jc w:val="both"/>
        <w:rPr>
          <w:rFonts w:ascii="Times New Roman" w:hAnsi="Times New Roman" w:cs="Times New Roman"/>
          <w:i/>
          <w:sz w:val="28"/>
          <w:szCs w:val="28"/>
          <w:u w:val="single"/>
        </w:rPr>
      </w:pPr>
    </w:p>
    <w:p w:rsidR="00AC34AF" w:rsidRPr="00906F6B" w:rsidRDefault="005714C5" w:rsidP="005714C5">
      <w:pPr>
        <w:spacing w:after="0" w:line="240" w:lineRule="auto"/>
        <w:ind w:left="-142" w:firstLine="708"/>
        <w:jc w:val="both"/>
        <w:rPr>
          <w:rFonts w:ascii="Times New Roman" w:hAnsi="Times New Roman" w:cs="Times New Roman"/>
          <w:b/>
          <w:sz w:val="28"/>
          <w:szCs w:val="28"/>
          <w:u w:val="single"/>
        </w:rPr>
      </w:pPr>
      <w:r w:rsidRPr="00906F6B">
        <w:rPr>
          <w:rFonts w:ascii="Times New Roman" w:hAnsi="Times New Roman" w:cs="Times New Roman"/>
          <w:b/>
          <w:sz w:val="28"/>
          <w:szCs w:val="28"/>
          <w:u w:val="single"/>
        </w:rPr>
        <w:t>15 вопрос:</w:t>
      </w:r>
    </w:p>
    <w:p w:rsidR="00AC34AF" w:rsidRPr="00906F6B" w:rsidRDefault="00AC34AF" w:rsidP="005714C5">
      <w:pPr>
        <w:spacing w:after="0" w:line="240" w:lineRule="auto"/>
        <w:ind w:left="-142"/>
        <w:jc w:val="both"/>
        <w:rPr>
          <w:rFonts w:ascii="Times New Roman" w:hAnsi="Times New Roman" w:cs="Times New Roman"/>
          <w:sz w:val="28"/>
          <w:szCs w:val="28"/>
        </w:rPr>
      </w:pPr>
      <w:r w:rsidRPr="00906F6B">
        <w:rPr>
          <w:rFonts w:ascii="Times New Roman" w:hAnsi="Times New Roman" w:cs="Times New Roman"/>
          <w:noProof/>
          <w:sz w:val="28"/>
          <w:szCs w:val="28"/>
          <w:lang w:eastAsia="ru-RU"/>
        </w:rPr>
        <w:lastRenderedPageBreak/>
        <w:drawing>
          <wp:inline distT="0" distB="0" distL="0" distR="0">
            <wp:extent cx="6480175" cy="131520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1315206"/>
                    </a:xfrm>
                    <a:prstGeom prst="rect">
                      <a:avLst/>
                    </a:prstGeom>
                    <a:noFill/>
                    <a:ln>
                      <a:noFill/>
                    </a:ln>
                  </pic:spPr>
                </pic:pic>
              </a:graphicData>
            </a:graphic>
          </wp:inline>
        </w:drawing>
      </w:r>
    </w:p>
    <w:p w:rsidR="00AC34AF" w:rsidRPr="00906F6B" w:rsidRDefault="00AC34AF"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Основами ценообразования в сфере теплоснабжения, утвержденными постановлением Правительства Российской Федерации от 22.10.2012 № 1075, не предусмотрен учет затрат на обслуживание приборов учета тепловой энергии в тарифах на тепловую энергию.</w:t>
      </w:r>
    </w:p>
    <w:p w:rsidR="00AC34AF" w:rsidRPr="00906F6B" w:rsidRDefault="00AC34AF"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Федеральным законом «Об энергосбережении и о повышении </w:t>
      </w:r>
      <w:proofErr w:type="gramStart"/>
      <w:r w:rsidRPr="00906F6B">
        <w:rPr>
          <w:rFonts w:ascii="Times New Roman" w:hAnsi="Times New Roman" w:cs="Times New Roman"/>
          <w:sz w:val="28"/>
          <w:szCs w:val="28"/>
        </w:rPr>
        <w:t>энергетической эффективности</w:t>
      </w:r>
      <w:proofErr w:type="gramEnd"/>
      <w:r w:rsidRPr="00906F6B">
        <w:rPr>
          <w:rFonts w:ascii="Times New Roman" w:hAnsi="Times New Roman" w:cs="Times New Roman"/>
          <w:sz w:val="28"/>
          <w:szCs w:val="28"/>
        </w:rPr>
        <w:t xml:space="preserve"> и о внесении изменений в отдельные законодательные акты Российской Федерации» определены сроки, в которые многоквартирные дома должны быть оснащены общедомовыми приборами учета тепловой энергии:</w:t>
      </w:r>
    </w:p>
    <w:p w:rsidR="00AC34AF" w:rsidRPr="00906F6B" w:rsidRDefault="00AC34AF"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до 1 июля 2013 года – собственниками многоквартирных домов;</w:t>
      </w:r>
    </w:p>
    <w:p w:rsidR="00AC34AF" w:rsidRPr="00906F6B" w:rsidRDefault="00AC34AF"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после 1 июля 2013 года – ресурсоснабжающими организациями за счет собственников.</w:t>
      </w:r>
    </w:p>
    <w:p w:rsidR="00AC34AF" w:rsidRPr="00906F6B" w:rsidRDefault="00AC34AF"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Таким образом, общедомовые приборы учета тепловой энергии устанавливаются за счет собственников помещений многоквартирных домов и входят в состав общего имущества многоквартирного дома в соответствии с пунктом 2 Правил содержания общего имущества в многоквартирном доме, утвержденных постановлением Правительства Российской Федерации от 13.08.2006 № 491.</w:t>
      </w:r>
    </w:p>
    <w:p w:rsidR="00AC34AF" w:rsidRPr="00906F6B" w:rsidRDefault="00AC34AF"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Согласно статье 158 Жилищного Кодекса Российской Федерации 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AC34AF" w:rsidRPr="00906F6B" w:rsidRDefault="00AC34AF"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В соответствии со статьей 161 Жилищного Кодекса Российской Федерации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и должно обеспечивать, в том числе,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w:t>
      </w:r>
    </w:p>
    <w:p w:rsidR="00AC34AF" w:rsidRPr="00906F6B" w:rsidRDefault="00AC34AF"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 xml:space="preserve">Выбор способа управления многоквартирным домом осуществляется собственниками помещений в многоквартирном доме. </w:t>
      </w:r>
    </w:p>
    <w:p w:rsidR="00AC34AF" w:rsidRPr="00906F6B" w:rsidRDefault="00AC34AF"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t>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w:t>
      </w:r>
    </w:p>
    <w:p w:rsidR="00CD7AAA" w:rsidRPr="00906F6B" w:rsidRDefault="00CD7AAA" w:rsidP="005714C5">
      <w:pPr>
        <w:spacing w:after="0" w:line="240" w:lineRule="auto"/>
        <w:ind w:left="-142" w:firstLine="851"/>
        <w:jc w:val="both"/>
        <w:rPr>
          <w:rFonts w:ascii="Times New Roman" w:hAnsi="Times New Roman" w:cs="Times New Roman"/>
          <w:sz w:val="28"/>
          <w:szCs w:val="28"/>
          <w:u w:val="single"/>
        </w:rPr>
      </w:pPr>
    </w:p>
    <w:p w:rsidR="008A014F" w:rsidRPr="00906F6B" w:rsidRDefault="005714C5" w:rsidP="005714C5">
      <w:pPr>
        <w:spacing w:after="0" w:line="240" w:lineRule="auto"/>
        <w:ind w:left="-142" w:firstLine="708"/>
        <w:jc w:val="both"/>
        <w:rPr>
          <w:rFonts w:ascii="Times New Roman" w:hAnsi="Times New Roman" w:cs="Times New Roman"/>
          <w:b/>
          <w:sz w:val="28"/>
          <w:szCs w:val="28"/>
          <w:u w:val="single"/>
        </w:rPr>
      </w:pPr>
      <w:r w:rsidRPr="00906F6B">
        <w:rPr>
          <w:rFonts w:ascii="Times New Roman" w:hAnsi="Times New Roman" w:cs="Times New Roman"/>
          <w:b/>
          <w:sz w:val="28"/>
          <w:szCs w:val="28"/>
          <w:u w:val="single"/>
        </w:rPr>
        <w:t>16</w:t>
      </w:r>
      <w:r w:rsidR="008A014F" w:rsidRPr="00906F6B">
        <w:rPr>
          <w:rFonts w:ascii="Times New Roman" w:hAnsi="Times New Roman" w:cs="Times New Roman"/>
          <w:b/>
          <w:sz w:val="28"/>
          <w:szCs w:val="28"/>
          <w:u w:val="single"/>
        </w:rPr>
        <w:t>. За счет каких средств осуществляется установка общедомового прибора учета?</w:t>
      </w:r>
    </w:p>
    <w:p w:rsidR="00810866" w:rsidRPr="00906F6B" w:rsidRDefault="00810866" w:rsidP="005714C5">
      <w:pPr>
        <w:spacing w:after="0" w:line="240" w:lineRule="auto"/>
        <w:ind w:left="-142" w:firstLine="708"/>
        <w:jc w:val="both"/>
        <w:rPr>
          <w:rFonts w:ascii="Times New Roman" w:hAnsi="Times New Roman" w:cs="Times New Roman"/>
          <w:sz w:val="28"/>
          <w:szCs w:val="28"/>
        </w:rPr>
      </w:pPr>
      <w:r w:rsidRPr="00906F6B">
        <w:rPr>
          <w:rFonts w:ascii="Times New Roman" w:hAnsi="Times New Roman" w:cs="Times New Roman"/>
          <w:sz w:val="28"/>
          <w:szCs w:val="28"/>
        </w:rPr>
        <w:lastRenderedPageBreak/>
        <w:t xml:space="preserve">В соответствии с </w:t>
      </w:r>
      <w:r w:rsidR="008E4C2A" w:rsidRPr="00906F6B">
        <w:rPr>
          <w:rFonts w:ascii="Times New Roman" w:hAnsi="Times New Roman" w:cs="Times New Roman"/>
          <w:sz w:val="28"/>
          <w:szCs w:val="28"/>
        </w:rPr>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906F6B">
        <w:rPr>
          <w:rFonts w:ascii="Times New Roman" w:hAnsi="Times New Roman" w:cs="Times New Roman"/>
          <w:sz w:val="28"/>
          <w:szCs w:val="28"/>
        </w:rPr>
        <w:t>организации осуществляющие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w:t>
      </w:r>
    </w:p>
    <w:p w:rsidR="007C3999" w:rsidRPr="00906F6B" w:rsidRDefault="00810866" w:rsidP="005714C5">
      <w:pPr>
        <w:spacing w:after="0" w:line="240" w:lineRule="auto"/>
        <w:ind w:left="-142" w:firstLine="708"/>
        <w:jc w:val="both"/>
        <w:rPr>
          <w:rFonts w:ascii="Times New Roman" w:hAnsi="Times New Roman" w:cs="Times New Roman"/>
          <w:sz w:val="28"/>
          <w:szCs w:val="28"/>
          <w:u w:val="single"/>
        </w:rPr>
      </w:pPr>
      <w:r w:rsidRPr="00906F6B">
        <w:rPr>
          <w:rFonts w:ascii="Times New Roman" w:hAnsi="Times New Roman" w:cs="Times New Roman"/>
          <w:sz w:val="28"/>
          <w:szCs w:val="28"/>
        </w:rPr>
        <w:t>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5 - 6.1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sectPr w:rsidR="007C3999" w:rsidRPr="00906F6B" w:rsidSect="005714C5">
      <w:pgSz w:w="11906" w:h="16838"/>
      <w:pgMar w:top="567" w:right="56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145B0"/>
    <w:multiLevelType w:val="hybridMultilevel"/>
    <w:tmpl w:val="53728C20"/>
    <w:lvl w:ilvl="0" w:tplc="9754D672">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 w15:restartNumberingAfterBreak="0">
    <w:nsid w:val="4DD11348"/>
    <w:multiLevelType w:val="hybridMultilevel"/>
    <w:tmpl w:val="23F606D8"/>
    <w:lvl w:ilvl="0" w:tplc="FE5A68D4">
      <w:start w:val="5"/>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15:restartNumberingAfterBreak="0">
    <w:nsid w:val="653E36D4"/>
    <w:multiLevelType w:val="hybridMultilevel"/>
    <w:tmpl w:val="A28C6F72"/>
    <w:lvl w:ilvl="0" w:tplc="5CB04E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0B40"/>
    <w:rsid w:val="000067BE"/>
    <w:rsid w:val="00014EBB"/>
    <w:rsid w:val="00042836"/>
    <w:rsid w:val="00050861"/>
    <w:rsid w:val="000B1349"/>
    <w:rsid w:val="000C3743"/>
    <w:rsid w:val="000C39BF"/>
    <w:rsid w:val="000E4E2A"/>
    <w:rsid w:val="000F334D"/>
    <w:rsid w:val="001064E0"/>
    <w:rsid w:val="00107D15"/>
    <w:rsid w:val="00130D54"/>
    <w:rsid w:val="00142B18"/>
    <w:rsid w:val="00154B14"/>
    <w:rsid w:val="001627A8"/>
    <w:rsid w:val="00172016"/>
    <w:rsid w:val="001A00E9"/>
    <w:rsid w:val="001A103D"/>
    <w:rsid w:val="001B2557"/>
    <w:rsid w:val="001D5474"/>
    <w:rsid w:val="001E1042"/>
    <w:rsid w:val="0021196E"/>
    <w:rsid w:val="00222EFF"/>
    <w:rsid w:val="002308C5"/>
    <w:rsid w:val="00236342"/>
    <w:rsid w:val="002467A8"/>
    <w:rsid w:val="00251AA0"/>
    <w:rsid w:val="00272C83"/>
    <w:rsid w:val="0028615D"/>
    <w:rsid w:val="002A3F38"/>
    <w:rsid w:val="002E015B"/>
    <w:rsid w:val="0030263A"/>
    <w:rsid w:val="0033161D"/>
    <w:rsid w:val="003326CD"/>
    <w:rsid w:val="00332F6A"/>
    <w:rsid w:val="0036283F"/>
    <w:rsid w:val="00364FA7"/>
    <w:rsid w:val="003A08C2"/>
    <w:rsid w:val="00455468"/>
    <w:rsid w:val="00464580"/>
    <w:rsid w:val="0047074A"/>
    <w:rsid w:val="00470DF6"/>
    <w:rsid w:val="004729A6"/>
    <w:rsid w:val="004821F3"/>
    <w:rsid w:val="004828C2"/>
    <w:rsid w:val="004A013E"/>
    <w:rsid w:val="004B5866"/>
    <w:rsid w:val="004C7648"/>
    <w:rsid w:val="004E435E"/>
    <w:rsid w:val="005052B6"/>
    <w:rsid w:val="005517E1"/>
    <w:rsid w:val="005714C5"/>
    <w:rsid w:val="005A0464"/>
    <w:rsid w:val="005C1CA6"/>
    <w:rsid w:val="00627289"/>
    <w:rsid w:val="00666469"/>
    <w:rsid w:val="006673D2"/>
    <w:rsid w:val="0067256A"/>
    <w:rsid w:val="00683067"/>
    <w:rsid w:val="006B4BE8"/>
    <w:rsid w:val="006C57CC"/>
    <w:rsid w:val="00704592"/>
    <w:rsid w:val="00714A43"/>
    <w:rsid w:val="00717F2C"/>
    <w:rsid w:val="00743413"/>
    <w:rsid w:val="0076327E"/>
    <w:rsid w:val="007A6105"/>
    <w:rsid w:val="007B14A3"/>
    <w:rsid w:val="007C233B"/>
    <w:rsid w:val="007C3999"/>
    <w:rsid w:val="007D4B07"/>
    <w:rsid w:val="00810866"/>
    <w:rsid w:val="0081679C"/>
    <w:rsid w:val="008768C1"/>
    <w:rsid w:val="008A014F"/>
    <w:rsid w:val="008B0085"/>
    <w:rsid w:val="008B098E"/>
    <w:rsid w:val="008B5C2C"/>
    <w:rsid w:val="008C1E8E"/>
    <w:rsid w:val="008E4C2A"/>
    <w:rsid w:val="00906F6B"/>
    <w:rsid w:val="00950B40"/>
    <w:rsid w:val="009613D6"/>
    <w:rsid w:val="009621AD"/>
    <w:rsid w:val="009A665B"/>
    <w:rsid w:val="009D2EFE"/>
    <w:rsid w:val="00A161DD"/>
    <w:rsid w:val="00AC34AF"/>
    <w:rsid w:val="00AC56E0"/>
    <w:rsid w:val="00AE7444"/>
    <w:rsid w:val="00B029B1"/>
    <w:rsid w:val="00B6466A"/>
    <w:rsid w:val="00B93E95"/>
    <w:rsid w:val="00BD2A5F"/>
    <w:rsid w:val="00C034B4"/>
    <w:rsid w:val="00C04496"/>
    <w:rsid w:val="00C20764"/>
    <w:rsid w:val="00C338E4"/>
    <w:rsid w:val="00C52D22"/>
    <w:rsid w:val="00C660D2"/>
    <w:rsid w:val="00CA6828"/>
    <w:rsid w:val="00CB704C"/>
    <w:rsid w:val="00CD7AAA"/>
    <w:rsid w:val="00CF29BC"/>
    <w:rsid w:val="00CF7EB8"/>
    <w:rsid w:val="00D03A50"/>
    <w:rsid w:val="00D114E5"/>
    <w:rsid w:val="00D35CC8"/>
    <w:rsid w:val="00D66F34"/>
    <w:rsid w:val="00D700BA"/>
    <w:rsid w:val="00DD5EAB"/>
    <w:rsid w:val="00DF31DC"/>
    <w:rsid w:val="00E239AF"/>
    <w:rsid w:val="00E3294B"/>
    <w:rsid w:val="00E41DC9"/>
    <w:rsid w:val="00E60E27"/>
    <w:rsid w:val="00E8083B"/>
    <w:rsid w:val="00E8203B"/>
    <w:rsid w:val="00EE5AEA"/>
    <w:rsid w:val="00F26AE4"/>
    <w:rsid w:val="00F44593"/>
    <w:rsid w:val="00F639F3"/>
    <w:rsid w:val="00F657AD"/>
    <w:rsid w:val="00F73B71"/>
    <w:rsid w:val="00F809D0"/>
    <w:rsid w:val="00FE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86F14-7CE4-4B0F-952F-B2F47CC7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764"/>
    <w:pPr>
      <w:ind w:left="720"/>
      <w:contextualSpacing/>
    </w:pPr>
  </w:style>
  <w:style w:type="paragraph" w:styleId="a4">
    <w:name w:val="Balloon Text"/>
    <w:basedOn w:val="a"/>
    <w:link w:val="a5"/>
    <w:uiPriority w:val="99"/>
    <w:semiHidden/>
    <w:unhideWhenUsed/>
    <w:rsid w:val="004645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580"/>
    <w:rPr>
      <w:rFonts w:ascii="Tahoma" w:hAnsi="Tahoma" w:cs="Tahoma"/>
      <w:sz w:val="16"/>
      <w:szCs w:val="16"/>
    </w:rPr>
  </w:style>
  <w:style w:type="paragraph" w:styleId="a6">
    <w:name w:val="Body Text"/>
    <w:basedOn w:val="a"/>
    <w:link w:val="a7"/>
    <w:rsid w:val="007D4B07"/>
    <w:pPr>
      <w:spacing w:after="0" w:line="240" w:lineRule="auto"/>
      <w:jc w:val="center"/>
    </w:pPr>
    <w:rPr>
      <w:rFonts w:ascii="Times New Roman" w:eastAsia="Times New Roman" w:hAnsi="Times New Roman" w:cs="Times New Roman"/>
      <w:sz w:val="18"/>
      <w:szCs w:val="20"/>
      <w:lang w:eastAsia="ru-RU"/>
    </w:rPr>
  </w:style>
  <w:style w:type="character" w:customStyle="1" w:styleId="a7">
    <w:name w:val="Основной текст Знак"/>
    <w:basedOn w:val="a0"/>
    <w:link w:val="a6"/>
    <w:rsid w:val="007D4B07"/>
    <w:rPr>
      <w:rFonts w:ascii="Times New Roman" w:eastAsia="Times New Roman" w:hAnsi="Times New Roman" w:cs="Times New Roman"/>
      <w:sz w:val="18"/>
      <w:szCs w:val="20"/>
      <w:lang w:eastAsia="ru-RU"/>
    </w:rPr>
  </w:style>
  <w:style w:type="character" w:styleId="a8">
    <w:name w:val="Hyperlink"/>
    <w:basedOn w:val="a0"/>
    <w:uiPriority w:val="99"/>
    <w:unhideWhenUsed/>
    <w:rsid w:val="00211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consultantplus://offline/ref=3B8B83FFE8893E88A4A1C69E77A6F5679CEA931BD2E0138C018AEDC3179E6E96938A3459329C1676G7T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7391</Words>
  <Characters>42134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Шуняева Евгения Михайловна</dc:creator>
  <cp:keywords/>
  <dc:description/>
  <cp:lastModifiedBy>1</cp:lastModifiedBy>
  <cp:revision>3</cp:revision>
  <cp:lastPrinted>2018-05-04T07:33:00Z</cp:lastPrinted>
  <dcterms:created xsi:type="dcterms:W3CDTF">2018-05-04T07:33:00Z</dcterms:created>
  <dcterms:modified xsi:type="dcterms:W3CDTF">2018-05-04T07:36:00Z</dcterms:modified>
</cp:coreProperties>
</file>