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92" w:rsidRPr="000708FC" w:rsidRDefault="000708FC" w:rsidP="000708FC">
      <w:pPr>
        <w:pStyle w:val="a3"/>
        <w:spacing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08FC">
        <w:rPr>
          <w:rFonts w:ascii="Times New Roman" w:hAnsi="Times New Roman" w:cs="Times New Roman"/>
          <w:b/>
          <w:sz w:val="26"/>
          <w:szCs w:val="26"/>
        </w:rPr>
        <w:t>Документы, представляемые некоммерческими организациями для утверждения кандидатов в члены Общественной палаты Челябинской области</w:t>
      </w:r>
      <w:bookmarkStart w:id="0" w:name="_GoBack"/>
      <w:bookmarkEnd w:id="0"/>
      <w:r w:rsidRPr="000708FC">
        <w:rPr>
          <w:rFonts w:ascii="Times New Roman" w:hAnsi="Times New Roman" w:cs="Times New Roman"/>
          <w:sz w:val="26"/>
          <w:szCs w:val="26"/>
        </w:rPr>
        <w:t>:</w:t>
      </w:r>
    </w:p>
    <w:p w:rsidR="000708FC" w:rsidRPr="000708FC" w:rsidRDefault="000708FC" w:rsidP="000708FC">
      <w:pPr>
        <w:pStyle w:val="a3"/>
        <w:spacing w:after="120"/>
        <w:ind w:left="142"/>
        <w:jc w:val="both"/>
        <w:rPr>
          <w:sz w:val="26"/>
          <w:szCs w:val="26"/>
        </w:rPr>
      </w:pP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 xml:space="preserve">учредительные документы </w:t>
      </w:r>
      <w:r w:rsidRPr="000708FC">
        <w:rPr>
          <w:rFonts w:ascii="Times New Roman" w:hAnsi="Times New Roman" w:cs="Times New Roman"/>
          <w:i/>
          <w:sz w:val="26"/>
          <w:szCs w:val="26"/>
        </w:rPr>
        <w:t>(устав организации)</w:t>
      </w:r>
      <w:r w:rsidRPr="000708FC">
        <w:rPr>
          <w:rFonts w:ascii="Times New Roman" w:hAnsi="Times New Roman" w:cs="Times New Roman"/>
          <w:sz w:val="26"/>
          <w:szCs w:val="26"/>
        </w:rPr>
        <w:t xml:space="preserve"> общественной организации,</w:t>
      </w: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 xml:space="preserve">решение уполномоченного органа о выдвижении кандидата в члены Общественной палаты Челябинской области </w:t>
      </w:r>
      <w:r w:rsidRPr="000708FC">
        <w:rPr>
          <w:rFonts w:ascii="Times New Roman" w:hAnsi="Times New Roman" w:cs="Times New Roman"/>
          <w:i/>
          <w:sz w:val="26"/>
          <w:szCs w:val="26"/>
        </w:rPr>
        <w:t>(Приложение №1)</w:t>
      </w:r>
      <w:r w:rsidRPr="000708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 xml:space="preserve">свидетельство о государственной регистрации общественной организации, </w:t>
      </w: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>сопроводительное письмо в Общественную палату Челябинской области от организации о выдвижении кандидата в члены Общественной палаты Челябинской области (на бланке организации),</w:t>
      </w: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</w:t>
      </w:r>
      <w:r w:rsidRPr="000708FC">
        <w:rPr>
          <w:rFonts w:ascii="Times New Roman" w:hAnsi="Times New Roman" w:cs="Times New Roman"/>
          <w:i/>
          <w:sz w:val="26"/>
          <w:szCs w:val="26"/>
        </w:rPr>
        <w:t>(копии страниц, несущих информацию)</w:t>
      </w:r>
      <w:r w:rsidRPr="000708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 xml:space="preserve">письменное согласие субъекта персональных данных на обработку своих персональных данных </w:t>
      </w:r>
      <w:r w:rsidRPr="000708FC">
        <w:rPr>
          <w:rFonts w:ascii="Times New Roman" w:hAnsi="Times New Roman" w:cs="Times New Roman"/>
          <w:i/>
          <w:sz w:val="26"/>
          <w:szCs w:val="26"/>
        </w:rPr>
        <w:t>(Приложение №2),</w:t>
      </w: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 xml:space="preserve">анкета </w:t>
      </w:r>
      <w:r w:rsidRPr="000708FC">
        <w:rPr>
          <w:rFonts w:ascii="Times New Roman" w:hAnsi="Times New Roman" w:cs="Times New Roman"/>
          <w:i/>
          <w:sz w:val="26"/>
          <w:szCs w:val="26"/>
        </w:rPr>
        <w:t>(Приложение №3).</w:t>
      </w:r>
    </w:p>
    <w:p w:rsidR="00360292" w:rsidRPr="000708FC" w:rsidRDefault="000708FC" w:rsidP="000708FC">
      <w:pPr>
        <w:pStyle w:val="a9"/>
        <w:numPr>
          <w:ilvl w:val="0"/>
          <w:numId w:val="1"/>
        </w:numPr>
        <w:tabs>
          <w:tab w:val="clear" w:pos="708"/>
          <w:tab w:val="left" w:pos="567"/>
        </w:tabs>
        <w:spacing w:after="120"/>
        <w:ind w:left="142" w:firstLine="0"/>
        <w:jc w:val="both"/>
        <w:rPr>
          <w:sz w:val="26"/>
          <w:szCs w:val="26"/>
        </w:rPr>
      </w:pPr>
      <w:r w:rsidRPr="000708FC">
        <w:rPr>
          <w:rFonts w:ascii="Times New Roman" w:hAnsi="Times New Roman" w:cs="Times New Roman"/>
          <w:color w:val="000000"/>
          <w:sz w:val="26"/>
          <w:szCs w:val="26"/>
        </w:rPr>
        <w:t>справка о наличии (отсутствии) судимости (в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дел).</w:t>
      </w:r>
    </w:p>
    <w:p w:rsidR="00360292" w:rsidRPr="000708FC" w:rsidRDefault="00360292" w:rsidP="00EE53F3">
      <w:pPr>
        <w:pStyle w:val="a3"/>
        <w:spacing w:after="120"/>
        <w:jc w:val="both"/>
        <w:rPr>
          <w:sz w:val="26"/>
          <w:szCs w:val="26"/>
        </w:rPr>
      </w:pPr>
    </w:p>
    <w:p w:rsidR="00360292" w:rsidRPr="000708FC" w:rsidRDefault="000708FC" w:rsidP="000708FC">
      <w:pPr>
        <w:pStyle w:val="a3"/>
        <w:spacing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8FC">
        <w:rPr>
          <w:rFonts w:ascii="Times New Roman" w:hAnsi="Times New Roman" w:cs="Times New Roman"/>
          <w:sz w:val="26"/>
          <w:szCs w:val="26"/>
          <w:u w:val="single"/>
        </w:rPr>
        <w:t>Примечание</w:t>
      </w:r>
      <w:r w:rsidRPr="000708FC">
        <w:rPr>
          <w:rFonts w:ascii="Times New Roman" w:hAnsi="Times New Roman" w:cs="Times New Roman"/>
          <w:sz w:val="26"/>
          <w:szCs w:val="26"/>
        </w:rPr>
        <w:t xml:space="preserve">: в соответствии со статьей 8 Федерального закона от 23.06.2016 г. № 183-ФЗ «Об общих принципах организации и деятельности общественных палат субъектов Российской Федерации» организация должна быть </w:t>
      </w:r>
      <w:r w:rsidRPr="000708FC">
        <w:rPr>
          <w:rFonts w:ascii="Times New Roman" w:hAnsi="Times New Roman" w:cs="Times New Roman"/>
          <w:b/>
          <w:sz w:val="26"/>
          <w:szCs w:val="26"/>
        </w:rPr>
        <w:t>зарегистрирована на территории Челябинской области</w:t>
      </w:r>
      <w:r w:rsidRPr="000708FC">
        <w:rPr>
          <w:rFonts w:ascii="Times New Roman" w:hAnsi="Times New Roman" w:cs="Times New Roman"/>
          <w:sz w:val="26"/>
          <w:szCs w:val="26"/>
        </w:rPr>
        <w:t xml:space="preserve"> и действовать на территории Челябинской области в сфере представления и защиты прав и законных интересов профессиональных и социальных групп </w:t>
      </w:r>
      <w:r w:rsidRPr="000708FC">
        <w:rPr>
          <w:rFonts w:ascii="Times New Roman" w:hAnsi="Times New Roman" w:cs="Times New Roman"/>
          <w:b/>
          <w:sz w:val="26"/>
          <w:szCs w:val="26"/>
        </w:rPr>
        <w:t>не менее трех лет</w:t>
      </w:r>
      <w:r w:rsidRPr="000708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708FC" w:rsidRPr="000708FC" w:rsidRDefault="000708FC" w:rsidP="000708FC">
      <w:pPr>
        <w:pStyle w:val="a3"/>
        <w:spacing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8FC">
        <w:rPr>
          <w:rFonts w:ascii="Times New Roman" w:hAnsi="Times New Roman" w:cs="Times New Roman"/>
          <w:sz w:val="26"/>
          <w:szCs w:val="26"/>
        </w:rPr>
        <w:t xml:space="preserve">Члены Общественной палаты, утвержденные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и члены Общественной палаты, утвержденные законодательным (представительным) органом государственной власти субъекта Российской Федерации, определяют состав остальной одной трети членов Общественной палаты из числа кандидатур, представленных </w:t>
      </w:r>
      <w:r w:rsidRPr="000708FC">
        <w:rPr>
          <w:rFonts w:ascii="Times New Roman" w:hAnsi="Times New Roman" w:cs="Times New Roman"/>
          <w:b/>
          <w:sz w:val="26"/>
          <w:szCs w:val="26"/>
        </w:rPr>
        <w:t>местными общественными объединениями, зарегистрированными на территории субъекта Российской Федерации.</w:t>
      </w:r>
      <w:proofErr w:type="gramEnd"/>
    </w:p>
    <w:p w:rsidR="009961D0" w:rsidRPr="000708FC" w:rsidRDefault="000708FC" w:rsidP="000708FC">
      <w:pPr>
        <w:pStyle w:val="1"/>
        <w:spacing w:before="0" w:after="120" w:line="276" w:lineRule="auto"/>
        <w:ind w:left="142"/>
        <w:jc w:val="both"/>
        <w:rPr>
          <w:rFonts w:ascii="Times New Roman" w:eastAsia="Droid Sans" w:hAnsi="Times New Roman" w:cs="Times New Roman"/>
          <w:color w:val="00000A"/>
          <w:u w:val="single"/>
          <w:lang w:eastAsia="en-US"/>
        </w:rPr>
      </w:pPr>
      <w:r w:rsidRPr="000708FC">
        <w:rPr>
          <w:rFonts w:ascii="Times New Roman" w:eastAsia="Droid Sans" w:hAnsi="Times New Roman"/>
          <w:b w:val="0"/>
          <w:color w:val="00000A"/>
          <w:lang w:eastAsia="en-US"/>
        </w:rPr>
        <w:t xml:space="preserve">В соответствии со ст. 9 </w:t>
      </w:r>
      <w:r w:rsidR="009961D0" w:rsidRPr="000708FC">
        <w:rPr>
          <w:rFonts w:ascii="Times New Roman" w:eastAsia="Droid Sans" w:hAnsi="Times New Roman"/>
          <w:b w:val="0"/>
          <w:color w:val="00000A"/>
          <w:lang w:eastAsia="en-US"/>
        </w:rPr>
        <w:t>Закон</w:t>
      </w:r>
      <w:r w:rsidRPr="000708FC">
        <w:rPr>
          <w:rFonts w:ascii="Times New Roman" w:eastAsia="Droid Sans" w:hAnsi="Times New Roman"/>
          <w:b w:val="0"/>
          <w:color w:val="00000A"/>
          <w:lang w:eastAsia="en-US"/>
        </w:rPr>
        <w:t>а</w:t>
      </w:r>
      <w:r w:rsidR="009961D0" w:rsidRPr="000708FC">
        <w:rPr>
          <w:rFonts w:ascii="Times New Roman" w:eastAsia="Droid Sans" w:hAnsi="Times New Roman"/>
          <w:b w:val="0"/>
          <w:color w:val="00000A"/>
          <w:lang w:eastAsia="en-US"/>
        </w:rPr>
        <w:t xml:space="preserve"> Челябинской области от 27 октября 2005 г. N 412-ЗО</w:t>
      </w:r>
      <w:r w:rsidRPr="000708FC">
        <w:rPr>
          <w:rFonts w:ascii="Times New Roman" w:eastAsia="Droid Sans" w:hAnsi="Times New Roman"/>
          <w:b w:val="0"/>
          <w:color w:val="00000A"/>
          <w:lang w:eastAsia="en-US"/>
        </w:rPr>
        <w:t xml:space="preserve"> «</w:t>
      </w:r>
      <w:r w:rsidR="009961D0" w:rsidRPr="000708FC">
        <w:rPr>
          <w:rFonts w:ascii="Times New Roman" w:eastAsia="Droid Sans" w:hAnsi="Times New Roman"/>
          <w:b w:val="0"/>
          <w:color w:val="00000A"/>
          <w:lang w:eastAsia="en-US"/>
        </w:rPr>
        <w:t>Об Общественной палате Челябинской области</w:t>
      </w:r>
      <w:r w:rsidRPr="000708FC">
        <w:rPr>
          <w:rFonts w:ascii="Times New Roman" w:eastAsia="Droid Sans" w:hAnsi="Times New Roman"/>
          <w:b w:val="0"/>
          <w:color w:val="00000A"/>
          <w:lang w:eastAsia="en-US"/>
        </w:rPr>
        <w:t xml:space="preserve">» </w:t>
      </w:r>
    </w:p>
    <w:p w:rsidR="009961D0" w:rsidRPr="000708FC" w:rsidRDefault="009961D0" w:rsidP="000708FC">
      <w:pPr>
        <w:spacing w:after="120"/>
        <w:ind w:left="142"/>
        <w:jc w:val="both"/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</w:pPr>
      <w:bookmarkStart w:id="1" w:name="sub_9010"/>
      <w:r w:rsidRPr="000708FC"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  <w:t>1. Членом Общественной палаты может быть гражданин Российской Федерации, постоянно проживающий на территории Челябинской области, достигший 18 лет.</w:t>
      </w:r>
    </w:p>
    <w:p w:rsidR="009961D0" w:rsidRPr="000708FC" w:rsidRDefault="009961D0" w:rsidP="000708FC">
      <w:pPr>
        <w:spacing w:after="120"/>
        <w:ind w:left="142"/>
        <w:jc w:val="both"/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</w:pPr>
      <w:bookmarkStart w:id="2" w:name="sub_9020"/>
      <w:bookmarkEnd w:id="1"/>
      <w:r w:rsidRPr="000708FC"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  <w:lastRenderedPageBreak/>
        <w:t>2. Членами Об</w:t>
      </w:r>
      <w:r w:rsidR="000708FC" w:rsidRPr="000708FC"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  <w:t>щественной палаты не могут быть:</w:t>
      </w:r>
    </w:p>
    <w:p w:rsidR="009961D0" w:rsidRPr="000708FC" w:rsidRDefault="009961D0" w:rsidP="000708FC">
      <w:pPr>
        <w:spacing w:after="120"/>
        <w:ind w:left="142"/>
        <w:jc w:val="both"/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</w:pPr>
      <w:bookmarkStart w:id="3" w:name="sub_9021"/>
      <w:bookmarkEnd w:id="2"/>
      <w:r w:rsidRPr="000708FC"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  <w:t>1) лица, признанные недееспособными или ограниченно дееспособными на основании решения суда;</w:t>
      </w:r>
    </w:p>
    <w:bookmarkEnd w:id="3"/>
    <w:p w:rsidR="009961D0" w:rsidRPr="000708FC" w:rsidRDefault="009961D0" w:rsidP="000708FC">
      <w:pPr>
        <w:spacing w:after="120"/>
        <w:ind w:left="142"/>
        <w:jc w:val="both"/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</w:pPr>
      <w:r w:rsidRPr="000708FC"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  <w:t>2) лица, имеющие непогашенную или неснятую судимость;</w:t>
      </w:r>
    </w:p>
    <w:p w:rsidR="009961D0" w:rsidRPr="000708FC" w:rsidRDefault="009961D0" w:rsidP="000708FC">
      <w:pPr>
        <w:spacing w:after="120"/>
        <w:ind w:left="142"/>
        <w:jc w:val="both"/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</w:pPr>
      <w:r w:rsidRPr="000708FC"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  <w:t>3) лица, членство которых в Общественной палате ранее было прекращено в результате грубого нарушения ими Кодекса этики членов Общественной палаты.</w:t>
      </w:r>
    </w:p>
    <w:p w:rsidR="009961D0" w:rsidRPr="000708FC" w:rsidRDefault="009961D0" w:rsidP="000708FC">
      <w:pPr>
        <w:spacing w:after="120"/>
        <w:ind w:left="142"/>
        <w:jc w:val="both"/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</w:pPr>
      <w:bookmarkStart w:id="4" w:name="sub_9040"/>
      <w:r w:rsidRPr="000708FC">
        <w:rPr>
          <w:rFonts w:ascii="Times New Roman" w:eastAsia="Droid Sans" w:hAnsi="Times New Roman" w:cs="Times New Roman"/>
          <w:color w:val="00000A"/>
          <w:sz w:val="26"/>
          <w:szCs w:val="26"/>
          <w:lang w:eastAsia="en-US"/>
        </w:rPr>
        <w:t>3. Член Общественной палаты осуществляет свою деятельность на общественных началах без выплаты вознаграждения.</w:t>
      </w:r>
    </w:p>
    <w:bookmarkEnd w:id="4"/>
    <w:p w:rsidR="00360292" w:rsidRPr="000708FC" w:rsidRDefault="000708FC" w:rsidP="000708FC">
      <w:pPr>
        <w:pStyle w:val="a3"/>
        <w:spacing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08FC">
        <w:rPr>
          <w:rFonts w:ascii="Times New Roman" w:hAnsi="Times New Roman" w:cs="Times New Roman"/>
          <w:sz w:val="26"/>
          <w:szCs w:val="26"/>
        </w:rPr>
        <w:t xml:space="preserve">Согласно Закону Челябинской области «О внесении изменения в статью 7 Закона Челябинской области «Об Общественной палате Челябинской области» в выдвижении кандидатов на замещение вакантных мест членов Общественной палаты </w:t>
      </w:r>
      <w:r w:rsidRPr="000708FC">
        <w:rPr>
          <w:rFonts w:ascii="Times New Roman" w:hAnsi="Times New Roman" w:cs="Times New Roman"/>
          <w:b/>
          <w:sz w:val="26"/>
          <w:szCs w:val="26"/>
        </w:rPr>
        <w:t>не участвуют</w:t>
      </w:r>
      <w:r w:rsidRPr="000708FC">
        <w:rPr>
          <w:rFonts w:ascii="Times New Roman" w:hAnsi="Times New Roman" w:cs="Times New Roman"/>
          <w:sz w:val="26"/>
          <w:szCs w:val="26"/>
        </w:rPr>
        <w:t xml:space="preserve"> некоммерческие организации, представители которых являются членами Общественной палаты.</w:t>
      </w:r>
    </w:p>
    <w:p w:rsidR="000708FC" w:rsidRPr="000708FC" w:rsidRDefault="000708FC" w:rsidP="000708FC">
      <w:pPr>
        <w:pStyle w:val="a3"/>
        <w:spacing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0708FC" w:rsidRPr="000708FC" w:rsidSect="000708FC">
      <w:pgSz w:w="11906" w:h="16838"/>
      <w:pgMar w:top="1134" w:right="850" w:bottom="1134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1AE"/>
    <w:multiLevelType w:val="multilevel"/>
    <w:tmpl w:val="2BF4A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BA7F6E"/>
    <w:multiLevelType w:val="multilevel"/>
    <w:tmpl w:val="6A606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0292"/>
    <w:rsid w:val="000708FC"/>
    <w:rsid w:val="00360292"/>
    <w:rsid w:val="007409ED"/>
    <w:rsid w:val="009961D0"/>
    <w:rsid w:val="00E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ED"/>
  </w:style>
  <w:style w:type="paragraph" w:styleId="1">
    <w:name w:val="heading 1"/>
    <w:basedOn w:val="a"/>
    <w:next w:val="a"/>
    <w:link w:val="10"/>
    <w:uiPriority w:val="99"/>
    <w:qFormat/>
    <w:rsid w:val="009961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0292"/>
    <w:pPr>
      <w:tabs>
        <w:tab w:val="left" w:pos="708"/>
      </w:tabs>
      <w:suppressAutoHyphens/>
    </w:pPr>
    <w:rPr>
      <w:rFonts w:ascii="Calibri" w:eastAsia="Droid Sans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6029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360292"/>
    <w:pPr>
      <w:spacing w:after="120"/>
    </w:pPr>
  </w:style>
  <w:style w:type="paragraph" w:styleId="a6">
    <w:name w:val="List"/>
    <w:basedOn w:val="a5"/>
    <w:rsid w:val="00360292"/>
    <w:rPr>
      <w:rFonts w:cs="Lohit Hindi"/>
    </w:rPr>
  </w:style>
  <w:style w:type="paragraph" w:styleId="a7">
    <w:name w:val="Title"/>
    <w:basedOn w:val="a3"/>
    <w:rsid w:val="0036029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360292"/>
    <w:pPr>
      <w:suppressLineNumbers/>
    </w:pPr>
    <w:rPr>
      <w:rFonts w:cs="Lohit Hindi"/>
    </w:rPr>
  </w:style>
  <w:style w:type="paragraph" w:styleId="a9">
    <w:name w:val="List Paragraph"/>
    <w:basedOn w:val="a3"/>
    <w:rsid w:val="00360292"/>
    <w:pPr>
      <w:ind w:left="720"/>
    </w:pPr>
  </w:style>
  <w:style w:type="character" w:customStyle="1" w:styleId="aa">
    <w:name w:val="Цветовое выделение"/>
    <w:uiPriority w:val="99"/>
    <w:rsid w:val="009961D0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9961D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961D0"/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Юрьевна</dc:creator>
  <cp:lastModifiedBy>comp</cp:lastModifiedBy>
  <cp:revision>3</cp:revision>
  <cp:lastPrinted>2018-01-26T05:35:00Z</cp:lastPrinted>
  <dcterms:created xsi:type="dcterms:W3CDTF">2020-01-10T06:18:00Z</dcterms:created>
  <dcterms:modified xsi:type="dcterms:W3CDTF">2020-01-17T06:30:00Z</dcterms:modified>
</cp:coreProperties>
</file>